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F1838" w:rsidRPr="005F1838" w:rsidRDefault="0050352A" w:rsidP="005F1838">
      <w:pPr>
        <w:widowControl/>
        <w:shd w:val="clear" w:color="auto" w:fill="FFFFFF"/>
        <w:spacing w:line="400" w:lineRule="exact"/>
        <w:jc w:val="both"/>
        <w:rPr>
          <w:rFonts w:ascii="微軟正黑體" w:eastAsia="微軟正黑體" w:hAnsi="微軟正黑體"/>
          <w:spacing w:val="0"/>
          <w:sz w:val="40"/>
          <w:szCs w:val="40"/>
        </w:rPr>
      </w:pPr>
      <w:r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【</w:t>
      </w:r>
      <w:r w:rsidR="00A75AB9"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今日主題</w:t>
      </w:r>
      <w:r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】</w:t>
      </w:r>
      <w:r w:rsidR="005F1838" w:rsidRPr="005F1838">
        <w:rPr>
          <w:rFonts w:ascii="微軟正黑體" w:eastAsia="微軟正黑體" w:hAnsi="微軟正黑體" w:hint="eastAsia"/>
          <w:spacing w:val="0"/>
          <w:sz w:val="36"/>
          <w:szCs w:val="36"/>
        </w:rPr>
        <w:t>羔羊的婚宴</w:t>
      </w:r>
    </w:p>
    <w:p w:rsidR="005F1838" w:rsidRPr="005F1838" w:rsidRDefault="005F1838" w:rsidP="005F1838">
      <w:pPr>
        <w:widowControl/>
        <w:shd w:val="clear" w:color="auto" w:fill="FFFFFF"/>
        <w:spacing w:line="400" w:lineRule="exact"/>
        <w:jc w:val="both"/>
        <w:rPr>
          <w:rFonts w:ascii="微軟正黑體" w:eastAsia="微軟正黑體" w:hAnsi="微軟正黑體" w:cs="微軟正黑體 Light"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彭懷冰弟兄</w:t>
      </w:r>
    </w:p>
    <w:p w:rsidR="005F1838" w:rsidRPr="005F1838" w:rsidRDefault="00182768" w:rsidP="005F1838">
      <w:pPr>
        <w:widowControl/>
        <w:shd w:val="clear" w:color="auto" w:fill="FFFFFF"/>
        <w:spacing w:line="400" w:lineRule="exact"/>
        <w:jc w:val="both"/>
        <w:rPr>
          <w:rFonts w:ascii="微軟正黑體" w:eastAsia="微軟正黑體" w:hAnsi="微軟正黑體" w:cs="微軟正黑體 Light"/>
          <w:bCs/>
          <w:spacing w:val="0"/>
          <w:kern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2DD460E0" wp14:editId="479530EA">
            <wp:simplePos x="0" y="0"/>
            <wp:positionH relativeFrom="column">
              <wp:posOffset>1678305</wp:posOffset>
            </wp:positionH>
            <wp:positionV relativeFrom="paragraph">
              <wp:posOffset>145415</wp:posOffset>
            </wp:positionV>
            <wp:extent cx="1143000" cy="854710"/>
            <wp:effectExtent l="0" t="0" r="0" b="2540"/>
            <wp:wrapSquare wrapText="bothSides"/>
            <wp:docPr id="6" name="irc_mi" descr="http://s16.sinaimg.cn/mw690/001Dzyvtty6L9KQfwQvff&amp;69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16.sinaimg.cn/mw690/001Dzyvtty6L9KQfwQvff&amp;69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838"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經文︰啟示錄1</w:t>
      </w:r>
      <w:r w:rsidR="00B61544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9</w:t>
      </w:r>
      <w:r w:rsidR="005F1838" w:rsidRPr="005F1838">
        <w:rPr>
          <w:rFonts w:ascii="微軟正黑體" w:eastAsia="微軟正黑體" w:hAnsi="微軟正黑體" w:cs="微軟正黑體 Light" w:hint="eastAsia"/>
          <w:bCs/>
          <w:spacing w:val="0"/>
          <w:kern w:val="0"/>
          <w:sz w:val="24"/>
          <w:szCs w:val="24"/>
        </w:rPr>
        <w:t>︰5-9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壹、引言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一、羊年的回顧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二</w:t>
      </w:r>
      <w:r w:rsidRPr="005F1838">
        <w:rPr>
          <w:rFonts w:ascii="Times New Roman" w:eastAsia="標楷體"/>
          <w:b/>
          <w:spacing w:val="0"/>
          <w:sz w:val="24"/>
          <w:szCs w:val="24"/>
        </w:rPr>
        <w:t>、無可比擬的婚宴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貳、婚筵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一、字義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二、聖經中婚筵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（創廿九22, 27；士十四12；得四11；太九15；廿二2, 7,13；廿五6；約二9）。</w:t>
      </w:r>
    </w:p>
    <w:p w:rsidR="005F1838" w:rsidRPr="005F1838" w:rsidRDefault="005F1838" w:rsidP="00AA024B">
      <w:pPr>
        <w:spacing w:beforeLines="50" w:before="120" w:line="340" w:lineRule="exact"/>
        <w:ind w:firstLine="480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三、婚筵的經意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（賽廿五6～9, 五四4～8；太二十三6；可二19,20, 十二39；路十四12,16,17,24,二十46；約十二2，十三2,4；啟十九7～9）</w:t>
      </w:r>
      <w:r w:rsidR="00AA024B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叁、羔羊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一、字義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二、啟示錄簡介</w:t>
      </w:r>
      <w:r w:rsidRPr="005F1838">
        <w:rPr>
          <w:rFonts w:ascii="Times New Roman" w:eastAsia="標楷體" w:hint="eastAsia"/>
          <w:b/>
          <w:color w:val="000000"/>
          <w:spacing w:val="0"/>
          <w:sz w:val="24"/>
          <w:szCs w:val="24"/>
        </w:rPr>
        <w:t>：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新約中沒有其他地方像啟示錄那樣，清楚引領讀者舉目向天，這卷書提供許多重要的訊息，記錄了現今世代進入永遠狀態的結局。我們可看到幾種特色：天上的異象，對神和被高舉之羔羊的描述，天上敬拜的景象，羔羊與新耶路撒冷的婚宴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三、啟示錄中有關羔羊的經文</w:t>
      </w:r>
      <w:r w:rsidRPr="005F1838">
        <w:rPr>
          <w:rFonts w:ascii="Times New Roman" w:eastAsia="標楷體" w:hint="eastAsia"/>
          <w:b/>
          <w:color w:val="000000"/>
          <w:spacing w:val="0"/>
          <w:sz w:val="24"/>
          <w:szCs w:val="24"/>
        </w:rPr>
        <w:t>：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最具特色的，是天上被殺羔羊的出現。書中多次用此方式提到基督時，將祂擺在中心的地位，這是與神同等地位的詞彙。寶座被描寫成是神的，同時也是羔羊的（廿二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 1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），天上的聖殿也是用同樣的方式描述（廿一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 xml:space="preserve"> 22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）。天上的敬拜是向坐寶座的神，同時也向羔羊（五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13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）。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四、神的羔羊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（約一29、36）：「神的羔羊」讓人想及神為亞伯拉罕獻祭所預備的羔羊（創廿二8、13-14）。事實上，從伊甸園及亞伯所獻蒙神悅納的祭開始，出埃及記中逾越節的羊羔，聖殿中的獻祭羊羔以及以賽亞書中受苦的僕人，一直到啟示錄都讓我們清楚看見神救恩的軌跡。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肆、羔羊的婚筵</w:t>
      </w:r>
    </w:p>
    <w:p w:rsidR="005F1838" w:rsidRPr="00AA024B" w:rsidRDefault="005F1838" w:rsidP="00AA024B">
      <w:pPr>
        <w:pStyle w:val="Web"/>
        <w:spacing w:beforeLines="50" w:before="120" w:beforeAutospacing="0" w:after="0" w:afterAutospacing="0" w:line="340" w:lineRule="exact"/>
        <w:jc w:val="both"/>
        <w:rPr>
          <w:rFonts w:ascii="標楷體" w:eastAsia="標楷體" w:hAnsi="標楷體"/>
        </w:rPr>
      </w:pPr>
      <w:r w:rsidRPr="00AA024B">
        <w:rPr>
          <w:rStyle w:val="ud-verse1"/>
          <w:rFonts w:hint="default"/>
          <w:b/>
          <w:color w:val="auto"/>
          <w:sz w:val="24"/>
          <w:szCs w:val="24"/>
        </w:rPr>
        <w:t>7</w:t>
      </w:r>
      <w:r w:rsidRPr="00AA024B">
        <w:rPr>
          <w:rStyle w:val="ud-verse1"/>
          <w:rFonts w:hint="default"/>
          <w:b/>
          <w:bCs/>
          <w:color w:val="auto"/>
          <w:sz w:val="24"/>
          <w:szCs w:val="24"/>
        </w:rPr>
        <w:t>我們要歡喜快樂， 將榮耀歸給他。 因為，羔羊婚娶的時候到了； 新婦也自己預備好了，</w:t>
      </w:r>
      <w:r w:rsidRPr="00AA024B">
        <w:rPr>
          <w:rFonts w:ascii="標楷體" w:eastAsia="標楷體" w:hAnsi="標楷體"/>
        </w:rPr>
        <w:t xml:space="preserve"> </w:t>
      </w:r>
    </w:p>
    <w:p w:rsidR="005F1838" w:rsidRPr="00AA024B" w:rsidRDefault="005F1838" w:rsidP="00AA024B">
      <w:pPr>
        <w:pStyle w:val="Web"/>
        <w:spacing w:beforeLines="50" w:before="120" w:beforeAutospacing="0" w:after="0" w:afterAutospacing="0" w:line="340" w:lineRule="exact"/>
        <w:jc w:val="both"/>
        <w:rPr>
          <w:rStyle w:val="ud-verse1"/>
          <w:rFonts w:hint="default"/>
          <w:b/>
          <w:bCs/>
          <w:color w:val="auto"/>
          <w:sz w:val="24"/>
          <w:szCs w:val="24"/>
        </w:rPr>
      </w:pPr>
      <w:r w:rsidRPr="00AA024B">
        <w:rPr>
          <w:rStyle w:val="ud-verse1"/>
          <w:rFonts w:hint="default"/>
          <w:b/>
          <w:bCs/>
          <w:color w:val="auto"/>
          <w:sz w:val="24"/>
          <w:szCs w:val="24"/>
        </w:rPr>
        <w:t xml:space="preserve">8就蒙恩得穿光明潔白的細麻衣。 （這細麻衣就是聖徒所行的義。） </w:t>
      </w:r>
    </w:p>
    <w:p w:rsidR="005F1838" w:rsidRPr="00AA024B" w:rsidRDefault="005F1838" w:rsidP="00AA024B">
      <w:pPr>
        <w:pStyle w:val="Web"/>
        <w:spacing w:beforeLines="50" w:before="120" w:beforeAutospacing="0" w:after="0" w:afterAutospacing="0" w:line="340" w:lineRule="exact"/>
        <w:jc w:val="both"/>
        <w:rPr>
          <w:rFonts w:ascii="標楷體" w:eastAsia="標楷體" w:hAnsi="標楷體"/>
          <w:b/>
        </w:rPr>
      </w:pPr>
      <w:r w:rsidRPr="00AA024B">
        <w:rPr>
          <w:rStyle w:val="ud-verse1"/>
          <w:rFonts w:hint="default"/>
          <w:b/>
          <w:bCs/>
          <w:color w:val="auto"/>
          <w:sz w:val="24"/>
          <w:szCs w:val="24"/>
        </w:rPr>
        <w:t>9</w:t>
      </w:r>
      <w:r w:rsidRPr="00AA024B">
        <w:rPr>
          <w:rStyle w:val="ud-verse1"/>
          <w:rFonts w:hint="default"/>
          <w:b/>
          <w:color w:val="auto"/>
          <w:sz w:val="24"/>
          <w:szCs w:val="24"/>
        </w:rPr>
        <w:t>天使吩咐我說：「你要寫上：凡被請赴羔羊之婚筵的有福了！」又對我說：「這是上帝真實的話。」</w:t>
      </w:r>
    </w:p>
    <w:p w:rsidR="005F1838" w:rsidRPr="005F1838" w:rsidRDefault="00AA024B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1C04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BC789" wp14:editId="3272C5C9">
                <wp:simplePos x="0" y="0"/>
                <wp:positionH relativeFrom="margin">
                  <wp:posOffset>5077460</wp:posOffset>
                </wp:positionH>
                <wp:positionV relativeFrom="paragraph">
                  <wp:posOffset>131445</wp:posOffset>
                </wp:positionV>
                <wp:extent cx="2590800" cy="590550"/>
                <wp:effectExtent l="0" t="19050" r="0" b="190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73C14" w:rsidRPr="00CF0DDC" w:rsidRDefault="00473C14" w:rsidP="00473C14">
                            <w:pPr>
                              <w:jc w:val="center"/>
                              <w:rPr>
                                <w:rFonts w:ascii="華康粗明體" w:eastAsia="華康粗明體"/>
                                <w:color w:val="FFFFFF" w:themeColor="background1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8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8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8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F0DDC">
                              <w:rPr>
                                <w:rFonts w:ascii="華康粗明體" w:eastAsia="華康粗明體" w:hint="eastAsia"/>
                                <w:color w:val="FFFFFF" w:themeColor="background1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8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8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8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福音帶來改變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1"/>
                          </a:avLst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BC789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399.8pt;margin-top:10.35pt;width:204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" filled="f" stroked="f">
                <v:textbox>
                  <w:txbxContent>
                    <w:p w:rsidR="00473C14" w:rsidRPr="00CF0DDC" w:rsidRDefault="00473C14" w:rsidP="00473C14">
                      <w:pPr>
                        <w:jc w:val="center"/>
                        <w:rPr>
                          <w:rFonts w:ascii="華康粗明體" w:eastAsia="華康粗明體"/>
                          <w:color w:val="FFFFFF" w:themeColor="background1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8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8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8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F0DDC">
                        <w:rPr>
                          <w:rFonts w:ascii="華康粗明體" w:eastAsia="華康粗明體" w:hint="eastAsia"/>
                          <w:color w:val="FFFFFF" w:themeColor="background1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8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8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8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福音帶來改變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838"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在以賽亞書二十五6～7，神宣告要為萬民擺設筵席（參：啟十九7），</w:t>
      </w:r>
      <w:r w:rsidR="005F1838"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lastRenderedPageBreak/>
        <w:t>在以賽亞書二十五8，又應許要救他們脫離死亡。在以賽亞書二十五9，神的子民歡慶得拯救，宣稱：「我們歡喜快樂」，因神已經為他們施行拯救。舊約和後期猶太文學常將以色列比作嫁給神的新婦；參：啟示錄二十一2。聖經中常以彌賽亞時代或要來的世界也常被描述為大筵席。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伍、新婦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t>一、聖經中的比喻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聖經裏經常提及婚姻之樂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乃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具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備了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豐富的概念（如：詩一二八；箴言和雅歌），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且以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人間夫婦的關係來比喻神在祂子民以色列中間的喜樂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（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賽四十二5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）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，在先知書中，神對以色列自稱是丈夫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，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將以色列看成是神的新婦（參：賽五十四6；耶二2、三20；結十六8，廿三4；何二16）。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這隱喻為新約──尤其是書信的暗喻鋪路，把教會形容為基督的新婦（林後十一2；弗五25-27、31-32；參：啟十九7，廿一2，廿二17）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保羅對哥林多教會說，他將他們如貞潔的童女許配基督（林後十一2）；而祂愛教會，為教會捨己。羔羊的新婦就是教會，主就是那位在愛中尋找祂新婦，與她進入盟約關係的神聖的新郎。</w:t>
      </w:r>
    </w:p>
    <w:p w:rsidR="00AA024B" w:rsidRDefault="00AA024B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Times New Roman" w:eastAsia="標楷體"/>
          <w:b/>
          <w:color w:val="000000"/>
          <w:spacing w:val="0"/>
          <w:sz w:val="24"/>
          <w:szCs w:val="24"/>
        </w:rPr>
      </w:pPr>
      <w:r w:rsidRPr="005F1838">
        <w:rPr>
          <w:rFonts w:ascii="Times New Roman" w:eastAsia="標楷體"/>
          <w:b/>
          <w:color w:val="000000"/>
          <w:spacing w:val="0"/>
          <w:sz w:val="24"/>
          <w:szCs w:val="24"/>
        </w:rPr>
        <w:lastRenderedPageBreak/>
        <w:t>二、新婦的豫備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AA024B">
        <w:rPr>
          <w:rFonts w:ascii="微軟正黑體" w:eastAsia="微軟正黑體" w:hAnsi="微軟正黑體" w:cs="微軟正黑體 Light"/>
          <w:b/>
          <w:color w:val="000000"/>
          <w:spacing w:val="0"/>
          <w:sz w:val="21"/>
          <w:szCs w:val="21"/>
        </w:rPr>
        <w:t>1. 蒙恩得穿：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「被賜給」（was given）</w:t>
      </w:r>
      <w:r w:rsidR="00AA024B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AA024B">
        <w:rPr>
          <w:rFonts w:ascii="微軟正黑體" w:eastAsia="微軟正黑體" w:hAnsi="微軟正黑體" w:cs="微軟正黑體 Light"/>
          <w:b/>
          <w:color w:val="000000"/>
          <w:spacing w:val="0"/>
          <w:sz w:val="21"/>
          <w:szCs w:val="21"/>
        </w:rPr>
        <w:t>2. 細麻衣：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在祭司指定要穿着細麻布（出廿八39），似乎是與特別的、聖潔的人有密切關係，或是指富人和要人的衣服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微軟正黑體" w:eastAsia="微軟正黑體" w:hAnsi="微軟正黑體" w:cs="微軟正黑體 Light"/>
          <w:b/>
          <w:color w:val="000000"/>
          <w:spacing w:val="0"/>
          <w:sz w:val="21"/>
          <w:szCs w:val="21"/>
        </w:rPr>
        <w:t>3. 所行的義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（the righteous acts）：「被判為義」、「稱義」、「義行」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</w:p>
    <w:p w:rsidR="005F1838" w:rsidRPr="005F1838" w:rsidRDefault="005F1838" w:rsidP="00AA024B">
      <w:pPr>
        <w:spacing w:beforeLines="50" w:before="120" w:line="340" w:lineRule="exact"/>
        <w:ind w:firstLine="397"/>
        <w:jc w:val="both"/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</w:pPr>
      <w:r w:rsidRPr="005F1838">
        <w:rPr>
          <w:rFonts w:ascii="微軟正黑體" w:eastAsia="微軟正黑體" w:hAnsi="微軟正黑體" w:cs="微軟正黑體 Light"/>
          <w:b/>
          <w:color w:val="000000"/>
          <w:spacing w:val="0"/>
          <w:sz w:val="21"/>
          <w:szCs w:val="21"/>
        </w:rPr>
        <w:t>4. 聖徒</w:t>
      </w:r>
      <w:r w:rsidRPr="005F1838">
        <w:rPr>
          <w:rFonts w:ascii="微軟正黑體" w:eastAsia="微軟正黑體" w:hAnsi="微軟正黑體" w:cs="微軟正黑體 Light"/>
          <w:color w:val="000000"/>
          <w:spacing w:val="0"/>
          <w:sz w:val="21"/>
          <w:szCs w:val="21"/>
        </w:rPr>
        <w:t>（the saints）：是許多人而不是分開的個人，乃是團體的新婦</w:t>
      </w:r>
      <w:r w:rsidRPr="005F1838">
        <w:rPr>
          <w:rFonts w:ascii="微軟正黑體" w:eastAsia="微軟正黑體" w:hAnsi="微軟正黑體" w:cs="微軟正黑體 Light" w:hint="eastAsia"/>
          <w:color w:val="000000"/>
          <w:spacing w:val="0"/>
          <w:sz w:val="21"/>
          <w:szCs w:val="21"/>
        </w:rPr>
        <w:t>。</w:t>
      </w:r>
    </w:p>
    <w:p w:rsidR="005F1838" w:rsidRPr="005F1838" w:rsidRDefault="005F1838" w:rsidP="00AA024B">
      <w:pPr>
        <w:spacing w:beforeLines="100" w:before="240" w:line="340" w:lineRule="exact"/>
        <w:jc w:val="both"/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</w:pPr>
      <w:r w:rsidRPr="005F1838">
        <w:rPr>
          <w:rFonts w:ascii="微軟正黑體" w:eastAsia="微軟正黑體" w:hAnsi="微軟正黑體" w:cs="微軟正黑體 Light"/>
          <w:b/>
          <w:bCs/>
          <w:spacing w:val="0"/>
          <w:kern w:val="0"/>
          <w:sz w:val="24"/>
          <w:szCs w:val="24"/>
        </w:rPr>
        <w:t>陸、赴宴</w:t>
      </w:r>
    </w:p>
    <w:p w:rsidR="005F1838" w:rsidRPr="005F1838" w:rsidRDefault="005F1838" w:rsidP="00AA024B">
      <w:pPr>
        <w:spacing w:beforeLines="50" w:before="120" w:line="340" w:lineRule="exact"/>
        <w:ind w:firstLine="284"/>
        <w:jc w:val="both"/>
        <w:rPr>
          <w:rFonts w:ascii="Times New Roman" w:eastAsia="新細明體"/>
          <w:spacing w:val="0"/>
          <w:sz w:val="24"/>
          <w:szCs w:val="24"/>
        </w:rPr>
      </w:pPr>
      <w:r w:rsidRPr="005F1838">
        <w:rPr>
          <w:rFonts w:ascii="標楷體" w:eastAsia="標楷體" w:hAnsi="標楷體" w:hint="eastAsia"/>
          <w:b/>
          <w:color w:val="000000"/>
          <w:spacing w:val="0"/>
          <w:sz w:val="24"/>
          <w:szCs w:val="24"/>
        </w:rPr>
        <w:t>一、歡喜赴宴</w:t>
      </w:r>
    </w:p>
    <w:p w:rsidR="00A75AB9" w:rsidRPr="005F1838" w:rsidRDefault="005F1838" w:rsidP="00AA024B">
      <w:pPr>
        <w:spacing w:beforeLines="50" w:before="120" w:line="340" w:lineRule="exact"/>
        <w:ind w:firstLine="284"/>
        <w:jc w:val="both"/>
        <w:rPr>
          <w:rFonts w:ascii="微軟正黑體" w:eastAsia="微軟正黑體" w:hAnsi="微軟正黑體" w:cs="微軟正黑體 Light"/>
          <w:szCs w:val="26"/>
          <w:shd w:val="clear" w:color="auto" w:fill="FFFFFF"/>
        </w:rPr>
      </w:pPr>
      <w:r w:rsidRPr="005F1838">
        <w:rPr>
          <w:rFonts w:ascii="標楷體" w:eastAsia="標楷體" w:hAnsi="標楷體" w:hint="eastAsia"/>
          <w:b/>
          <w:color w:val="000000"/>
          <w:spacing w:val="0"/>
          <w:sz w:val="24"/>
          <w:szCs w:val="24"/>
        </w:rPr>
        <w:t>二、儆醒等候</w:t>
      </w:r>
      <w:r w:rsidR="00A75AB9" w:rsidRPr="00A75AB9">
        <w:rPr>
          <w:rFonts w:hint="eastAsia"/>
        </w:rPr>
        <w:sym w:font="Webdings" w:char="F059"/>
      </w:r>
    </w:p>
    <w:p w:rsidR="00AA024B" w:rsidRPr="006F4F3D" w:rsidRDefault="00AA024B" w:rsidP="00AA024B">
      <w:pPr>
        <w:widowControl/>
        <w:shd w:val="clear" w:color="auto" w:fill="FFFFFF"/>
        <w:adjustRightInd/>
        <w:spacing w:beforeLines="100" w:before="240" w:line="400" w:lineRule="exact"/>
        <w:ind w:left="536" w:hangingChars="200" w:hanging="536"/>
        <w:textAlignment w:val="auto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AA024B" w:rsidRPr="00326125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AA024B" w:rsidRPr="00326125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AA024B" w:rsidRPr="00326125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AA024B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 w:rsidR="00524EC0">
        <w:rPr>
          <w:rFonts w:ascii="華康細圓體(P)" w:eastAsia="華康細圓體(P)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Pr="00326125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 w:rsidR="00524EC0">
        <w:rPr>
          <w:rFonts w:ascii="華康細圓體(P)" w:eastAsia="華康細圓體(P)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AA024B" w:rsidRDefault="00AA024B" w:rsidP="00AA024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 w:rsidR="00EB22F9">
        <w:rPr>
          <w:rFonts w:ascii="華康細圓體(P)" w:eastAsia="華康細圓體(P)"/>
          <w:b/>
          <w:spacing w:val="0"/>
          <w:sz w:val="20"/>
        </w:rPr>
        <w:tab/>
      </w:r>
      <w:r w:rsidR="00EB22F9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Pr="00326125" w:rsidRDefault="00AA024B" w:rsidP="00AA024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  <w:r w:rsidR="00EB22F9">
        <w:rPr>
          <w:rFonts w:ascii="華康細圓體(P)" w:eastAsia="華康細圓體(P)"/>
          <w:b/>
          <w:spacing w:val="0"/>
          <w:sz w:val="20"/>
        </w:rPr>
        <w:tab/>
      </w:r>
      <w:r w:rsidR="00EB22F9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Pr="00326125" w:rsidRDefault="00AA024B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A024B" w:rsidRPr="00326125" w:rsidRDefault="00AA024B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524EC0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EB22F9">
        <w:rPr>
          <w:rFonts w:ascii="華康細圓體(P)" w:eastAsia="華康細圓體(P)" w:hint="eastAsia"/>
          <w:b/>
          <w:spacing w:val="0"/>
          <w:sz w:val="20"/>
        </w:rPr>
        <w:t>4</w:t>
      </w:r>
      <w:bookmarkStart w:id="0" w:name="_GoBack"/>
      <w:bookmarkEnd w:id="0"/>
      <w:r w:rsidR="00524EC0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524EC0">
        <w:rPr>
          <w:rFonts w:ascii="華康細圓體(P)" w:eastAsia="華康細圓體(P)" w:hint="eastAsia"/>
          <w:b/>
          <w:spacing w:val="0"/>
          <w:sz w:val="20"/>
        </w:rPr>
        <w:t>0</w:t>
      </w:r>
      <w:r w:rsidR="00524EC0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524EC0"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524EC0" w:rsidRDefault="00524EC0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AA024B"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程俊苓姊妹</w:t>
      </w:r>
    </w:p>
    <w:p w:rsidR="00524EC0" w:rsidRDefault="00524EC0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 w:rsidR="00AA024B">
        <w:rPr>
          <w:rFonts w:ascii="華康細圓體(P)" w:eastAsia="華康細圓體(P)"/>
          <w:b/>
          <w:spacing w:val="0"/>
          <w:sz w:val="20"/>
        </w:rPr>
        <w:tab/>
      </w:r>
      <w:r w:rsidR="00AA024B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AA024B"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AA024B">
        <w:rPr>
          <w:rFonts w:ascii="華康細圓體(P)" w:eastAsia="華康細圓體(P)"/>
          <w:b/>
          <w:spacing w:val="0"/>
          <w:sz w:val="20"/>
        </w:rPr>
        <w:tab/>
      </w:r>
    </w:p>
    <w:p w:rsidR="00AA024B" w:rsidRPr="00326125" w:rsidRDefault="00524EC0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24EC0">
        <w:rPr>
          <w:rFonts w:ascii="華康細圓體(P)" w:eastAsia="華康細圓體(P)" w:hint="eastAsia"/>
          <w:b/>
          <w:spacing w:val="0"/>
          <w:sz w:val="20"/>
        </w:rPr>
        <w:t>「基督徒的觀點看工作」</w:t>
      </w:r>
    </w:p>
    <w:p w:rsidR="00AA024B" w:rsidRDefault="00AA024B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 w:rsidR="00524EC0">
        <w:rPr>
          <w:rFonts w:ascii="華康細圓體(P)" w:eastAsia="華康細圓體(P)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Pr="00326125" w:rsidRDefault="00AA024B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AA024B" w:rsidRDefault="00AA024B" w:rsidP="00AA02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524EC0">
        <w:rPr>
          <w:rFonts w:ascii="華康細圓體(P)" w:eastAsia="華康細圓體(P)"/>
          <w:b/>
          <w:spacing w:val="0"/>
          <w:sz w:val="20"/>
        </w:rPr>
        <w:tab/>
      </w:r>
      <w:r w:rsidR="00524EC0">
        <w:rPr>
          <w:rFonts w:ascii="華康細圓體(P)" w:eastAsia="華康細圓體(P)" w:hint="eastAsia"/>
          <w:b/>
          <w:spacing w:val="0"/>
          <w:sz w:val="20"/>
        </w:rPr>
        <w:t>新年新希望</w:t>
      </w:r>
    </w:p>
    <w:p w:rsidR="00D403AF" w:rsidRPr="00326125" w:rsidRDefault="00D403AF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lastRenderedPageBreak/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 w:rsidR="00D13271">
        <w:rPr>
          <w:rFonts w:ascii="Times New Roman" w:eastAsia="標楷體" w:hint="eastAsia"/>
          <w:b/>
          <w:sz w:val="24"/>
        </w:rPr>
        <w:t xml:space="preserve">   </w:t>
      </w:r>
      <w:r w:rsidR="00811935">
        <w:rPr>
          <w:rFonts w:ascii="Times New Roman" w:eastAsia="標楷體" w:hint="eastAsia"/>
          <w:b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</w:t>
      </w:r>
      <w:r w:rsidR="00527130" w:rsidRPr="00D52A81">
        <w:rPr>
          <w:rFonts w:asciiTheme="minorHAnsi" w:eastAsia="華康粗明體" w:hAnsiTheme="minorHAnsi"/>
          <w:b/>
          <w:spacing w:val="-8"/>
        </w:rPr>
        <w:t>4</w:t>
      </w:r>
      <w:r w:rsidR="00496B43" w:rsidRPr="00D52A81">
        <w:rPr>
          <w:rFonts w:asciiTheme="minorHAnsi" w:eastAsia="華康粗明體" w:hAnsiTheme="minorHAnsi"/>
          <w:b/>
          <w:spacing w:val="-8"/>
        </w:rPr>
        <w:t>1</w:t>
      </w:r>
      <w:r w:rsidR="00FC5DFB">
        <w:rPr>
          <w:rFonts w:asciiTheme="minorHAnsi" w:eastAsia="華康粗明體" w:hAnsiTheme="minorHAnsi" w:hint="eastAsia"/>
          <w:b/>
          <w:spacing w:val="-8"/>
        </w:rPr>
        <w:t>5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</w:t>
      </w:r>
      <w:r w:rsidR="00496B43" w:rsidRPr="00D52A81">
        <w:rPr>
          <w:rFonts w:asciiTheme="minorHAnsi" w:eastAsia="華康粗明體" w:hAnsiTheme="minorHAnsi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496B43" w:rsidRPr="00D52A81">
        <w:rPr>
          <w:rFonts w:asciiTheme="minorHAnsi" w:eastAsia="華康粗明體" w:hAnsiTheme="minorHAnsi"/>
          <w:b/>
          <w:spacing w:val="-8"/>
        </w:rPr>
        <w:t>0</w:t>
      </w:r>
      <w:r w:rsidR="00FC5DFB">
        <w:rPr>
          <w:rFonts w:asciiTheme="minorHAnsi" w:eastAsia="華康粗明體" w:hAnsiTheme="minorHAnsi" w:hint="eastAsia"/>
          <w:b/>
          <w:spacing w:val="-8"/>
        </w:rPr>
        <w:t>2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FC5DFB">
        <w:rPr>
          <w:rFonts w:asciiTheme="minorHAnsi" w:eastAsia="華康粗明體" w:hAnsiTheme="minorHAnsi" w:hint="eastAsia"/>
          <w:b/>
          <w:spacing w:val="-8"/>
        </w:rPr>
        <w:t>07</w:t>
      </w:r>
    </w:p>
    <w:p w:rsidR="00D403AF" w:rsidRPr="00D52A81" w:rsidRDefault="00D13271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="00D403AF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1" w:history="1">
        <w:r w:rsidR="00D403AF"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D403AF" w:rsidRPr="00FA623A" w:rsidRDefault="00D403AF" w:rsidP="00D1327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A23603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 w:rsidR="00620AD6">
        <w:rPr>
          <w:rFonts w:ascii="華康細圓體(P)" w:eastAsia="華康細圓體(P)"/>
          <w:b/>
          <w:spacing w:val="0"/>
          <w:sz w:val="20"/>
        </w:rPr>
        <w:tab/>
      </w:r>
      <w:r w:rsidR="00247FEB">
        <w:rPr>
          <w:rFonts w:ascii="華康細圓體(P)" w:eastAsia="華康細圓體(P)" w:hint="eastAsia"/>
          <w:b/>
          <w:spacing w:val="0"/>
          <w:sz w:val="20"/>
        </w:rPr>
        <w:t>2</w:t>
      </w:r>
      <w:r w:rsidR="00620AD6" w:rsidRPr="00326125">
        <w:rPr>
          <w:rFonts w:ascii="華康細圓體(P)" w:eastAsia="華康細圓體(P)"/>
          <w:b/>
          <w:spacing w:val="0"/>
          <w:sz w:val="20"/>
        </w:rPr>
        <w:t>時</w:t>
      </w:r>
      <w:r w:rsidR="00247FEB">
        <w:rPr>
          <w:rFonts w:ascii="華康細圓體(P)" w:eastAsia="華康細圓體(P)" w:hint="eastAsia"/>
          <w:b/>
          <w:spacing w:val="0"/>
          <w:sz w:val="20"/>
        </w:rPr>
        <w:t>00</w:t>
      </w:r>
      <w:r w:rsidR="00620AD6"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505CA">
        <w:rPr>
          <w:rFonts w:ascii="華康隸書體W7(P)" w:eastAsia="華康隸書體W7(P)"/>
          <w:bCs/>
          <w:spacing w:val="-12"/>
          <w:sz w:val="24"/>
        </w:rPr>
        <w:tab/>
      </w:r>
      <w:r w:rsidR="00FC5DFB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11935">
        <w:rPr>
          <w:rFonts w:ascii="華康隸書體W7(P)" w:eastAsia="華康隸書體W7(P)"/>
          <w:bCs/>
          <w:spacing w:val="-12"/>
          <w:sz w:val="24"/>
        </w:rPr>
        <w:tab/>
      </w:r>
      <w:r w:rsidR="00C042D5">
        <w:rPr>
          <w:rFonts w:ascii="華康隸書體W7(P)" w:eastAsia="華康隸書體W7(P)"/>
          <w:bCs/>
          <w:spacing w:val="-12"/>
          <w:sz w:val="24"/>
        </w:rPr>
        <w:tab/>
      </w:r>
      <w:r w:rsidR="00FC5DFB">
        <w:rPr>
          <w:rFonts w:ascii="華康細圓體(P)" w:eastAsia="華康細圓體(P)" w:hint="eastAsia"/>
          <w:b/>
          <w:spacing w:val="0"/>
          <w:sz w:val="20"/>
        </w:rPr>
        <w:t>呂允仁</w:t>
      </w:r>
      <w:r w:rsidR="00EC608A" w:rsidRPr="00EC608A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FC5DFB">
        <w:rPr>
          <w:rFonts w:ascii="華康隸書體W7(P)" w:eastAsia="華康隸書體W7(P)" w:hint="eastAsia"/>
          <w:bCs/>
          <w:spacing w:val="-12"/>
          <w:sz w:val="24"/>
        </w:rPr>
        <w:t>卜昭信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23603">
        <w:rPr>
          <w:rFonts w:ascii="華康隸書體W7(P)" w:eastAsia="華康隸書體W7(P)"/>
          <w:bCs/>
          <w:spacing w:val="-12"/>
          <w:sz w:val="24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FC5DFB">
        <w:rPr>
          <w:rFonts w:ascii="華康細圓體(P)" w:eastAsia="華康細圓體(P)" w:hint="eastAsia"/>
          <w:b/>
          <w:spacing w:val="0"/>
          <w:sz w:val="20"/>
        </w:rPr>
        <w:t>彭書睿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9553C">
        <w:rPr>
          <w:rFonts w:ascii="華康隸書體W7(P)" w:eastAsia="華康隸書體W7(P)"/>
          <w:bCs/>
          <w:spacing w:val="-12"/>
          <w:sz w:val="24"/>
        </w:rPr>
        <w:tab/>
      </w:r>
      <w:r w:rsidR="00F319F6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F319F6">
        <w:rPr>
          <w:rFonts w:ascii="華康隸書體W7(P)" w:eastAsia="華康隸書體W7(P)"/>
          <w:bCs/>
          <w:spacing w:val="-12"/>
          <w:sz w:val="24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FC5DFB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</w:p>
    <w:p w:rsidR="00D403AF" w:rsidRPr="00326125" w:rsidRDefault="00D403AF" w:rsidP="004E1D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FC5DFB">
        <w:rPr>
          <w:rFonts w:ascii="Times New Roman" w:eastAsia="華康隸書體W7(P)" w:hint="eastAsia"/>
          <w:bCs/>
          <w:spacing w:val="-10"/>
          <w:sz w:val="24"/>
        </w:rPr>
        <w:t>彭懷冰</w:t>
      </w:r>
      <w:r w:rsidR="003D61CC"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855BDA">
        <w:rPr>
          <w:rFonts w:ascii="Times New Roman" w:eastAsia="華康隸書體W7(P)"/>
          <w:bCs/>
          <w:spacing w:val="-10"/>
          <w:sz w:val="24"/>
        </w:rPr>
        <w:tab/>
      </w:r>
      <w:r w:rsidR="00EC608A">
        <w:rPr>
          <w:rFonts w:ascii="華康細圓體(P)" w:eastAsia="華康細圓體(P)"/>
          <w:b/>
          <w:spacing w:val="0"/>
          <w:sz w:val="20"/>
        </w:rPr>
        <w:tab/>
      </w:r>
      <w:r w:rsidR="00FC5DFB">
        <w:rPr>
          <w:rFonts w:ascii="華康細圓體(P)" w:eastAsia="華康細圓體(P)" w:hint="eastAsia"/>
          <w:b/>
          <w:spacing w:val="0"/>
          <w:sz w:val="20"/>
        </w:rPr>
        <w:t>劉介磐</w:t>
      </w:r>
      <w:r w:rsidR="00EC608A">
        <w:rPr>
          <w:rFonts w:ascii="華康細圓體(P)" w:eastAsia="華康細圓體(P)" w:hint="eastAsia"/>
          <w:b/>
          <w:spacing w:val="0"/>
          <w:sz w:val="20"/>
        </w:rPr>
        <w:t>弟兄</w:t>
      </w:r>
      <w:r w:rsidR="00620AD6">
        <w:rPr>
          <w:rFonts w:ascii="華康細圓體(P)" w:eastAsia="華康細圓體(P)"/>
          <w:b/>
          <w:spacing w:val="0"/>
          <w:sz w:val="20"/>
        </w:rPr>
        <w:tab/>
      </w:r>
      <w:r w:rsidR="00620AD6">
        <w:rPr>
          <w:rFonts w:ascii="華康細圓體(P)" w:eastAsia="華康細圓體(P)" w:hint="eastAsia"/>
          <w:b/>
          <w:spacing w:val="0"/>
          <w:sz w:val="20"/>
        </w:rPr>
        <w:t xml:space="preserve">    二月份同工會</w:t>
      </w:r>
    </w:p>
    <w:p w:rsidR="00D403AF" w:rsidRPr="00326125" w:rsidRDefault="00D403AF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C5DFB">
        <w:rPr>
          <w:rFonts w:ascii="Times New Roman" w:eastAsia="華康隸書體W7(P)" w:hint="eastAsia"/>
          <w:bCs/>
          <w:spacing w:val="-10"/>
          <w:sz w:val="24"/>
        </w:rPr>
        <w:t>羔羊的婚宴</w:t>
      </w:r>
      <w:r w:rsidR="00FC5DFB">
        <w:rPr>
          <w:rFonts w:ascii="Times New Roman" w:eastAsia="華康隸書體W7(P)"/>
          <w:bCs/>
          <w:spacing w:val="-10"/>
          <w:sz w:val="24"/>
        </w:rPr>
        <w:tab/>
      </w:r>
      <w:r w:rsidR="006D4D3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625307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FC5DFB">
        <w:rPr>
          <w:rFonts w:ascii="華康細圓體(P)" w:eastAsia="華康細圓體(P)" w:hint="eastAsia"/>
          <w:b/>
          <w:spacing w:val="0"/>
          <w:sz w:val="20"/>
        </w:rPr>
        <w:t>一條又新又活的路</w:t>
      </w:r>
    </w:p>
    <w:p w:rsidR="00D403AF" w:rsidRPr="00173381" w:rsidRDefault="002D76BD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FC5DFB" w:rsidRPr="00FC5DFB">
        <w:rPr>
          <w:rFonts w:ascii="華康隸書體W7(P)" w:eastAsia="華康隸書體W7(P)" w:hint="eastAsia"/>
          <w:bCs/>
          <w:spacing w:val="-12"/>
          <w:sz w:val="24"/>
        </w:rPr>
        <w:t>啟示錄1</w:t>
      </w:r>
      <w:r w:rsidR="00B61544">
        <w:rPr>
          <w:rFonts w:ascii="華康隸書體W7(P)" w:eastAsia="華康隸書體W7(P)" w:hint="eastAsia"/>
          <w:bCs/>
          <w:spacing w:val="-12"/>
          <w:sz w:val="24"/>
        </w:rPr>
        <w:t>9</w:t>
      </w:r>
      <w:r w:rsidR="00FC5DFB" w:rsidRPr="00FC5DFB">
        <w:rPr>
          <w:rFonts w:ascii="華康隸書體W7(P)" w:eastAsia="華康隸書體W7(P)" w:hint="eastAsia"/>
          <w:bCs/>
          <w:spacing w:val="-12"/>
          <w:sz w:val="24"/>
        </w:rPr>
        <w:t>︰5-9</w:t>
      </w:r>
      <w:r w:rsidR="007820F0">
        <w:rPr>
          <w:rFonts w:ascii="華康隸書體W7(P)" w:eastAsia="華康隸書體W7(P)"/>
          <w:bCs/>
          <w:spacing w:val="-12"/>
          <w:sz w:val="24"/>
        </w:rPr>
        <w:tab/>
      </w:r>
      <w:r w:rsidR="004B5DE7">
        <w:rPr>
          <w:rFonts w:ascii="華康隸書體W7(P)" w:eastAsia="華康隸書體W7(P)"/>
          <w:bCs/>
          <w:spacing w:val="-12"/>
          <w:sz w:val="24"/>
        </w:rPr>
        <w:tab/>
      </w:r>
      <w:r w:rsidR="00FC5DFB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FC5DFB" w:rsidRPr="00FC5DFB">
        <w:rPr>
          <w:rFonts w:ascii="華康細圓體(P)" w:eastAsia="華康細圓體(P)" w:hint="eastAsia"/>
          <w:b/>
          <w:spacing w:val="0"/>
          <w:sz w:val="20"/>
        </w:rPr>
        <w:t>希伯來書10</w:t>
      </w:r>
      <w:r w:rsidR="00FC5DFB">
        <w:rPr>
          <w:rFonts w:ascii="華康細圓體(P)" w:eastAsia="華康細圓體(P)" w:hint="eastAsia"/>
          <w:b/>
          <w:spacing w:val="0"/>
          <w:sz w:val="20"/>
        </w:rPr>
        <w:t>:</w:t>
      </w:r>
      <w:r w:rsidR="00FC5DFB" w:rsidRPr="00FC5DFB">
        <w:rPr>
          <w:rFonts w:ascii="華康細圓體(P)" w:eastAsia="華康細圓體(P)" w:hint="eastAsia"/>
          <w:b/>
          <w:spacing w:val="0"/>
          <w:sz w:val="20"/>
        </w:rPr>
        <w:t>19</w:t>
      </w:r>
      <w:r w:rsidR="00FC5DFB">
        <w:rPr>
          <w:rFonts w:ascii="華康細圓體(P)" w:eastAsia="華康細圓體(P)" w:hint="eastAsia"/>
          <w:b/>
          <w:spacing w:val="0"/>
          <w:sz w:val="20"/>
        </w:rPr>
        <w:t>~</w:t>
      </w:r>
      <w:r w:rsidR="00FC5DFB" w:rsidRPr="00FC5DFB">
        <w:rPr>
          <w:rFonts w:ascii="華康細圓體(P)" w:eastAsia="華康細圓體(P)" w:hint="eastAsia"/>
          <w:b/>
          <w:spacing w:val="0"/>
          <w:sz w:val="20"/>
        </w:rPr>
        <w:t>25</w:t>
      </w:r>
    </w:p>
    <w:p w:rsidR="00AD06B0" w:rsidRPr="003D61CC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C5DFB">
        <w:rPr>
          <w:rFonts w:ascii="華康隸書體W7(P)" w:eastAsia="華康隸書體W7(P)" w:hint="eastAsia"/>
          <w:bCs/>
          <w:spacing w:val="-12"/>
          <w:sz w:val="24"/>
        </w:rPr>
        <w:t>蔣震彥弟兄</w:t>
      </w:r>
      <w:r w:rsidR="00FC5DFB">
        <w:rPr>
          <w:rFonts w:ascii="華康隸書體W7(P)" w:eastAsia="華康隸書體W7(P)"/>
          <w:bCs/>
          <w:spacing w:val="-12"/>
          <w:sz w:val="24"/>
        </w:rPr>
        <w:tab/>
      </w:r>
      <w:r w:rsidR="00FC5DFB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="00FC5DFB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FC5DFB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C5DFB">
        <w:rPr>
          <w:rFonts w:ascii="Times New Roman" w:eastAsia="華康細圓體(P)" w:hint="eastAsia"/>
          <w:b/>
          <w:spacing w:val="0"/>
          <w:sz w:val="20"/>
        </w:rPr>
        <w:t>許家蓁姊妹</w:t>
      </w:r>
    </w:p>
    <w:p w:rsidR="006E480F" w:rsidRPr="004A3820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="004A3820"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B61544" w:rsidRPr="00B61544" w:rsidRDefault="00B61544" w:rsidP="00B6154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61544">
        <w:rPr>
          <w:rFonts w:ascii="華康魏碑體(P)" w:eastAsia="華康魏碑體(P)" w:hAnsi="Times New Roman" w:cs="Times New Roman" w:hint="eastAsia"/>
          <w:spacing w:val="-4"/>
          <w:kern w:val="20"/>
        </w:rPr>
        <w:t>神的眾僕人哪，凡敬畏他的，無論大小，都要讚美我們的神！</w:t>
      </w:r>
    </w:p>
    <w:p w:rsidR="00B61544" w:rsidRDefault="00B61544" w:rsidP="00B6154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61544">
        <w:rPr>
          <w:rFonts w:ascii="華康魏碑體(P)" w:eastAsia="華康魏碑體(P)" w:hAnsi="Times New Roman" w:cs="Times New Roman" w:hint="eastAsia"/>
          <w:spacing w:val="-4"/>
          <w:kern w:val="20"/>
        </w:rPr>
        <w:t>我聽見好像群眾的聲音，眾水的聲音，大雷的聲音，</w:t>
      </w:r>
    </w:p>
    <w:p w:rsidR="00B61544" w:rsidRDefault="00B61544" w:rsidP="00B6154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61544">
        <w:rPr>
          <w:rFonts w:ascii="華康魏碑體(P)" w:eastAsia="華康魏碑體(P)" w:hAnsi="Times New Roman" w:cs="Times New Roman" w:hint="eastAsia"/>
          <w:spacing w:val="-4"/>
          <w:kern w:val="20"/>
        </w:rPr>
        <w:t>說：哈利路亞！因為主─我們的神、全能者作王了。</w:t>
      </w:r>
    </w:p>
    <w:p w:rsidR="001F7DB1" w:rsidRPr="00E023F5" w:rsidRDefault="00B61544" w:rsidP="00B6154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="4704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啟示錄19︰5~6</w:t>
      </w:r>
    </w:p>
    <w:p w:rsidR="00A23603" w:rsidRPr="00A23603" w:rsidRDefault="00E4339A" w:rsidP="00AA024B">
      <w:pPr>
        <w:spacing w:beforeLines="50" w:before="120" w:line="28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/>
          <w:noProof/>
          <w:spacing w:val="0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2ACE8BE2" wp14:editId="50D92794">
            <wp:simplePos x="0" y="0"/>
            <wp:positionH relativeFrom="margin">
              <wp:posOffset>-9525</wp:posOffset>
            </wp:positionH>
            <wp:positionV relativeFrom="paragraph">
              <wp:posOffset>114300</wp:posOffset>
            </wp:positionV>
            <wp:extent cx="4467225" cy="6467475"/>
            <wp:effectExtent l="0" t="0" r="9525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週報新年蒙恩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4" t="961" r="996" b="30564"/>
                    <a:stretch/>
                  </pic:blipFill>
                  <pic:spPr bwMode="auto">
                    <a:xfrm>
                      <a:off x="0" y="0"/>
                      <a:ext cx="4467225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603" w:rsidRPr="00A23603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E01" w:rsidRDefault="009C7E01">
      <w:r>
        <w:separator/>
      </w:r>
    </w:p>
  </w:endnote>
  <w:endnote w:type="continuationSeparator" w:id="0">
    <w:p w:rsidR="009C7E01" w:rsidRDefault="009C7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E01" w:rsidRDefault="009C7E01">
      <w:r>
        <w:separator/>
      </w:r>
    </w:p>
  </w:footnote>
  <w:footnote w:type="continuationSeparator" w:id="0">
    <w:p w:rsidR="009C7E01" w:rsidRDefault="009C7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4"/>
  </w:num>
  <w:num w:numId="5">
    <w:abstractNumId w:val="9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5"/>
  </w:num>
  <w:num w:numId="11">
    <w:abstractNumId w:val="15"/>
  </w:num>
  <w:num w:numId="12">
    <w:abstractNumId w:val="7"/>
  </w:num>
  <w:num w:numId="13">
    <w:abstractNumId w:val="13"/>
  </w:num>
  <w:num w:numId="1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203A"/>
    <w:rsid w:val="00082273"/>
    <w:rsid w:val="0008236B"/>
    <w:rsid w:val="00082505"/>
    <w:rsid w:val="00082ABB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E0"/>
    <w:rsid w:val="001E766F"/>
    <w:rsid w:val="001E78C3"/>
    <w:rsid w:val="001E7C44"/>
    <w:rsid w:val="001E7CBD"/>
    <w:rsid w:val="001F0B72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A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994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9CF"/>
    <w:rsid w:val="00486B6E"/>
    <w:rsid w:val="004875CC"/>
    <w:rsid w:val="00487BC8"/>
    <w:rsid w:val="00487CDE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964"/>
    <w:rsid w:val="005113C7"/>
    <w:rsid w:val="005114D6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D5C"/>
    <w:rsid w:val="005C735D"/>
    <w:rsid w:val="005C7D07"/>
    <w:rsid w:val="005C7E61"/>
    <w:rsid w:val="005C7F16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19E"/>
    <w:rsid w:val="006B09A2"/>
    <w:rsid w:val="006B0A59"/>
    <w:rsid w:val="006B0AB9"/>
    <w:rsid w:val="006B0CB2"/>
    <w:rsid w:val="006B0E36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C38"/>
    <w:rsid w:val="006D607F"/>
    <w:rsid w:val="006D6120"/>
    <w:rsid w:val="006D65D3"/>
    <w:rsid w:val="006D7AB9"/>
    <w:rsid w:val="006D7ACB"/>
    <w:rsid w:val="006D7D15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E3D"/>
    <w:rsid w:val="006F4F3D"/>
    <w:rsid w:val="006F51F5"/>
    <w:rsid w:val="006F5D07"/>
    <w:rsid w:val="006F60E9"/>
    <w:rsid w:val="006F6284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F2A"/>
    <w:rsid w:val="00757357"/>
    <w:rsid w:val="00760B05"/>
    <w:rsid w:val="0076105E"/>
    <w:rsid w:val="00761805"/>
    <w:rsid w:val="0076198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F80"/>
    <w:rsid w:val="00801FED"/>
    <w:rsid w:val="00802135"/>
    <w:rsid w:val="008021D1"/>
    <w:rsid w:val="0080285E"/>
    <w:rsid w:val="00802A8E"/>
    <w:rsid w:val="00802C60"/>
    <w:rsid w:val="00803A39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907"/>
    <w:rsid w:val="00821927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A19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47A"/>
    <w:rsid w:val="00A67B36"/>
    <w:rsid w:val="00A67F61"/>
    <w:rsid w:val="00A70314"/>
    <w:rsid w:val="00A7059B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5390"/>
    <w:rsid w:val="00B75697"/>
    <w:rsid w:val="00B75E29"/>
    <w:rsid w:val="00B75E7D"/>
    <w:rsid w:val="00B76B08"/>
    <w:rsid w:val="00B76CFF"/>
    <w:rsid w:val="00B76E91"/>
    <w:rsid w:val="00B8016C"/>
    <w:rsid w:val="00B80824"/>
    <w:rsid w:val="00B81070"/>
    <w:rsid w:val="00B81D66"/>
    <w:rsid w:val="00B822D5"/>
    <w:rsid w:val="00B824FF"/>
    <w:rsid w:val="00B830D4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74C5"/>
    <w:rsid w:val="00D77539"/>
    <w:rsid w:val="00D77546"/>
    <w:rsid w:val="00D77B98"/>
    <w:rsid w:val="00D77F10"/>
    <w:rsid w:val="00D807E7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F71"/>
    <w:rsid w:val="00F23F9E"/>
    <w:rsid w:val="00F243CB"/>
    <w:rsid w:val="00F244FF"/>
    <w:rsid w:val="00F2473F"/>
    <w:rsid w:val="00F249F9"/>
    <w:rsid w:val="00F25214"/>
    <w:rsid w:val="00F25796"/>
    <w:rsid w:val="00F25952"/>
    <w:rsid w:val="00F2702C"/>
    <w:rsid w:val="00F271DC"/>
    <w:rsid w:val="00F277F2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585"/>
    <w:rsid w:val="00F7098E"/>
    <w:rsid w:val="00F70A88"/>
    <w:rsid w:val="00F714F6"/>
    <w:rsid w:val="00F7181A"/>
    <w:rsid w:val="00F71A59"/>
    <w:rsid w:val="00F71C6A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9CE"/>
    <w:rsid w:val="00FF6B6A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iAytC93t3KAhWGIKYKHY2rAUMQjRwIBw&amp;url=http://blog.sina.com.cn/s/blog_5975ac5f0102v0gd.html&amp;psig=AFQjCNHRhYoxe0xAHLPk53D8SbbedQVyKA&amp;ust=145466253869883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ipeiassembly.org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5031A-51E9-4A63-814D-95E68E475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111</TotalTime>
  <Pages>2</Pages>
  <Words>327</Words>
  <Characters>1869</Characters>
  <Application>Microsoft Office Word</Application>
  <DocSecurity>0</DocSecurity>
  <Lines>15</Lines>
  <Paragraphs>4</Paragraphs>
  <ScaleCrop>false</ScaleCrop>
  <Company>基督徒聚會處</Company>
  <LinksUpToDate>false</LinksUpToDate>
  <CharactersWithSpaces>2192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2016-01-08T05:03:00Z</cp:lastPrinted>
  <dcterms:created xsi:type="dcterms:W3CDTF">2016-02-04T06:53:00Z</dcterms:created>
  <dcterms:modified xsi:type="dcterms:W3CDTF">2016-02-05T02:17:00Z</dcterms:modified>
</cp:coreProperties>
</file>