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4B51" w:rsidRPr="00A54B51" w:rsidRDefault="00673A12" w:rsidP="00A54B51">
      <w:pPr>
        <w:spacing w:line="400" w:lineRule="exact"/>
        <w:rPr>
          <w:rFonts w:ascii="華康魏碑體" w:eastAsia="華康魏碑體"/>
          <w:bCs/>
          <w:color w:val="000000"/>
          <w:spacing w:val="0"/>
          <w:sz w:val="40"/>
          <w:szCs w:val="40"/>
        </w:rPr>
      </w:pPr>
      <w:r w:rsidRPr="00A54B51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szCs w:val="26"/>
        </w:rPr>
        <w:t>【</w:t>
      </w:r>
      <w:r w:rsidR="00A54B51" w:rsidRPr="00A54B51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szCs w:val="26"/>
        </w:rPr>
        <w:t>福音主日</w:t>
      </w:r>
      <w:r w:rsidRPr="00A54B51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szCs w:val="26"/>
        </w:rPr>
        <w:t>】</w:t>
      </w:r>
      <w:r w:rsidR="00A54B51" w:rsidRPr="00A54B51">
        <w:rPr>
          <w:rFonts w:ascii="華康魏碑體" w:eastAsia="華康魏碑體" w:hint="eastAsia"/>
          <w:bCs/>
          <w:color w:val="000000"/>
          <w:spacing w:val="0"/>
          <w:sz w:val="36"/>
          <w:szCs w:val="36"/>
        </w:rPr>
        <w:t>生之追尋</w:t>
      </w:r>
    </w:p>
    <w:p w:rsidR="00A54B51" w:rsidRPr="008968AF" w:rsidRDefault="008968AF" w:rsidP="00A54B51">
      <w:pPr>
        <w:spacing w:line="400" w:lineRule="exact"/>
        <w:rPr>
          <w:rFonts w:ascii="華康魏碑體" w:eastAsia="華康魏碑體"/>
          <w:color w:val="000000"/>
          <w:spacing w:val="0"/>
          <w:sz w:val="28"/>
          <w:szCs w:val="28"/>
        </w:rPr>
      </w:pPr>
      <w:r>
        <w:rPr>
          <w:rFonts w:ascii="華康魏碑體" w:eastAsia="華康魏碑體" w:hint="eastAsia"/>
          <w:color w:val="000000"/>
          <w:spacing w:val="0"/>
          <w:sz w:val="27"/>
          <w:szCs w:val="27"/>
        </w:rPr>
        <w:t xml:space="preserve">      </w:t>
      </w:r>
      <w:r w:rsidR="00A54B51" w:rsidRPr="008968AF">
        <w:rPr>
          <w:rFonts w:ascii="華康魏碑體" w:eastAsia="華康魏碑體" w:hint="eastAsia"/>
          <w:color w:val="000000"/>
          <w:spacing w:val="0"/>
          <w:sz w:val="28"/>
          <w:szCs w:val="28"/>
        </w:rPr>
        <w:t>-三隻海獅的故事</w:t>
      </w:r>
    </w:p>
    <w:p w:rsidR="00A54B51" w:rsidRDefault="00A54B51" w:rsidP="00A54B51">
      <w:pPr>
        <w:spacing w:line="400" w:lineRule="exact"/>
        <w:rPr>
          <w:rFonts w:ascii="華康魏碑體" w:eastAsia="華康魏碑體"/>
          <w:color w:val="000000"/>
          <w:spacing w:val="0"/>
          <w:sz w:val="27"/>
          <w:szCs w:val="27"/>
        </w:rPr>
      </w:pPr>
      <w:r>
        <w:rPr>
          <w:rFonts w:ascii="華康魏碑體" w:eastAsia="華康魏碑體" w:hint="eastAsia"/>
          <w:color w:val="000000"/>
          <w:spacing w:val="0"/>
          <w:sz w:val="27"/>
          <w:szCs w:val="27"/>
        </w:rPr>
        <w:t>彭懷冰弟兄</w:t>
      </w:r>
    </w:p>
    <w:p w:rsidR="00A54B51" w:rsidRPr="00A54B51" w:rsidRDefault="00A54B51" w:rsidP="00A54B51">
      <w:pPr>
        <w:spacing w:line="400" w:lineRule="exact"/>
        <w:rPr>
          <w:rFonts w:ascii="華康魏碑體" w:eastAsia="華康魏碑體"/>
          <w:color w:val="000000"/>
          <w:spacing w:val="0"/>
          <w:sz w:val="27"/>
          <w:szCs w:val="27"/>
        </w:rPr>
      </w:pPr>
      <w:r>
        <w:rPr>
          <w:rFonts w:ascii="華康魏碑體" w:eastAsia="華康魏碑體" w:hint="eastAsia"/>
          <w:color w:val="000000"/>
          <w:spacing w:val="0"/>
          <w:sz w:val="27"/>
          <w:szCs w:val="27"/>
        </w:rPr>
        <w:t>經文︰約翰福音四</w:t>
      </w:r>
    </w:p>
    <w:p w:rsidR="00A54B51" w:rsidRPr="003B484A" w:rsidRDefault="00A54B51" w:rsidP="00A54B51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color w:val="000000"/>
          <w:spacing w:val="0"/>
          <w:sz w:val="21"/>
          <w:szCs w:val="21"/>
        </w:rPr>
        <w:t>壹、</w:t>
      </w:r>
      <w:r w:rsidRPr="003B484A">
        <w:rPr>
          <w:rFonts w:ascii="微軟正黑體" w:eastAsia="微軟正黑體" w:hAnsi="微軟正黑體"/>
          <w:b/>
          <w:color w:val="000000"/>
          <w:spacing w:val="0"/>
          <w:sz w:val="21"/>
          <w:szCs w:val="21"/>
        </w:rPr>
        <w:t>盍各言爾志</w:t>
      </w:r>
    </w:p>
    <w:p w:rsidR="00A54B51" w:rsidRPr="003B484A" w:rsidRDefault="00A54B51" w:rsidP="00A54B51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color w:val="000000"/>
          <w:spacing w:val="0"/>
          <w:sz w:val="21"/>
          <w:szCs w:val="21"/>
        </w:rPr>
        <w:t>貳、海獅的願望</w:t>
      </w:r>
    </w:p>
    <w:p w:rsidR="00A54B51" w:rsidRPr="003B484A" w:rsidRDefault="00A54B51" w:rsidP="00A54B51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color w:val="000000"/>
          <w:spacing w:val="0"/>
          <w:sz w:val="21"/>
          <w:szCs w:val="21"/>
        </w:rPr>
        <w:t xml:space="preserve">參、人追求什麼 </w:t>
      </w:r>
    </w:p>
    <w:p w:rsidR="00A54B51" w:rsidRPr="003B484A" w:rsidRDefault="00A54B51" w:rsidP="00A54B51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bCs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color w:val="000000"/>
          <w:spacing w:val="0"/>
          <w:sz w:val="21"/>
          <w:szCs w:val="21"/>
        </w:rPr>
        <w:t>肆、</w:t>
      </w:r>
      <w:r w:rsidRPr="003B484A">
        <w:rPr>
          <w:rFonts w:ascii="微軟正黑體" w:eastAsia="微軟正黑體" w:hAnsi="微軟正黑體" w:hint="eastAsia"/>
          <w:b/>
          <w:bCs/>
          <w:color w:val="000000"/>
          <w:spacing w:val="0"/>
          <w:sz w:val="21"/>
          <w:szCs w:val="21"/>
        </w:rPr>
        <w:t>耶穌與婦人的對話：</w:t>
      </w:r>
    </w:p>
    <w:p w:rsidR="00A54B51" w:rsidRPr="003B484A" w:rsidRDefault="004631EA" w:rsidP="004631EA">
      <w:pPr>
        <w:spacing w:beforeLines="50" w:before="120" w:line="320" w:lineRule="exact"/>
        <w:ind w:firstLine="454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華康彩帶體 Std W7" w:eastAsia="華康彩帶體 Std W7" w:hAnsi="華康彩帶體 Std W7"/>
          <w:b/>
          <w:iCs/>
          <w:noProof/>
          <w:color w:val="000000"/>
          <w:spacing w:val="0"/>
          <w:kern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55BC398C" wp14:editId="30F89683">
            <wp:simplePos x="0" y="0"/>
            <wp:positionH relativeFrom="column">
              <wp:posOffset>1030605</wp:posOffset>
            </wp:positionH>
            <wp:positionV relativeFrom="paragraph">
              <wp:posOffset>101600</wp:posOffset>
            </wp:positionV>
            <wp:extent cx="1381125" cy="1021080"/>
            <wp:effectExtent l="0" t="0" r="9525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3" r="18848"/>
                    <a:stretch/>
                  </pic:blipFill>
                  <pic:spPr bwMode="auto">
                    <a:xfrm>
                      <a:off x="0" y="0"/>
                      <a:ext cx="13811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51" w:rsidRPr="003B484A">
        <w:rPr>
          <w:rFonts w:ascii="微軟正黑體" w:eastAsia="微軟正黑體" w:hAnsi="微軟正黑體" w:hint="eastAsia"/>
          <w:bCs/>
          <w:color w:val="000000"/>
          <w:spacing w:val="0"/>
          <w:sz w:val="21"/>
          <w:szCs w:val="21"/>
        </w:rPr>
        <w:t>一、水</w:t>
      </w:r>
    </w:p>
    <w:p w:rsidR="00A54B51" w:rsidRPr="003B484A" w:rsidRDefault="00A54B51" w:rsidP="004631EA">
      <w:pPr>
        <w:spacing w:beforeLines="50" w:before="120" w:line="320" w:lineRule="exact"/>
        <w:ind w:firstLine="454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Cs/>
          <w:color w:val="000000"/>
          <w:spacing w:val="0"/>
          <w:sz w:val="21"/>
          <w:szCs w:val="21"/>
        </w:rPr>
        <w:t>二、種族</w:t>
      </w:r>
    </w:p>
    <w:p w:rsidR="00A54B51" w:rsidRPr="003B484A" w:rsidRDefault="00A54B51" w:rsidP="004631EA">
      <w:pPr>
        <w:spacing w:beforeLines="50" w:before="120" w:line="320" w:lineRule="exact"/>
        <w:ind w:firstLine="454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Cs/>
          <w:color w:val="000000"/>
          <w:spacing w:val="0"/>
          <w:sz w:val="21"/>
          <w:szCs w:val="21"/>
        </w:rPr>
        <w:t>三、大小</w:t>
      </w:r>
    </w:p>
    <w:p w:rsidR="00A54B51" w:rsidRPr="003B484A" w:rsidRDefault="00A54B51" w:rsidP="004631EA">
      <w:pPr>
        <w:spacing w:beforeLines="50" w:before="120" w:line="320" w:lineRule="exact"/>
        <w:ind w:firstLine="454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Cs/>
          <w:color w:val="000000"/>
          <w:spacing w:val="0"/>
          <w:sz w:val="21"/>
          <w:szCs w:val="21"/>
        </w:rPr>
        <w:t>四、道德</w:t>
      </w:r>
    </w:p>
    <w:p w:rsidR="00A54B51" w:rsidRPr="003B484A" w:rsidRDefault="00A54B51" w:rsidP="004631EA">
      <w:pPr>
        <w:spacing w:beforeLines="50" w:before="120" w:line="320" w:lineRule="exact"/>
        <w:ind w:firstLine="454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Cs/>
          <w:color w:val="000000"/>
          <w:spacing w:val="0"/>
          <w:sz w:val="21"/>
          <w:szCs w:val="21"/>
        </w:rPr>
        <w:t>五、宗教</w:t>
      </w:r>
    </w:p>
    <w:p w:rsidR="00A54B51" w:rsidRPr="003B484A" w:rsidRDefault="00A54B51" w:rsidP="004631EA">
      <w:pPr>
        <w:spacing w:beforeLines="50" w:before="120" w:line="320" w:lineRule="exact"/>
        <w:ind w:firstLine="454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Cs/>
          <w:color w:val="000000"/>
          <w:spacing w:val="0"/>
          <w:sz w:val="21"/>
          <w:szCs w:val="21"/>
        </w:rPr>
        <w:t>六、敬拜</w:t>
      </w:r>
    </w:p>
    <w:p w:rsidR="00A54B51" w:rsidRPr="003B484A" w:rsidRDefault="00A54B51" w:rsidP="00A54B51">
      <w:pPr>
        <w:spacing w:beforeLines="50" w:before="120" w:line="320" w:lineRule="exact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bCs/>
          <w:color w:val="000000"/>
          <w:spacing w:val="0"/>
          <w:sz w:val="21"/>
          <w:szCs w:val="21"/>
        </w:rPr>
        <w:t>伍、人心靈深層的需要</w:t>
      </w:r>
    </w:p>
    <w:p w:rsidR="00A54B51" w:rsidRPr="003B484A" w:rsidRDefault="00A54B51" w:rsidP="00A54B51">
      <w:pPr>
        <w:spacing w:beforeLines="50" w:before="120" w:line="320" w:lineRule="exact"/>
        <w:ind w:firstLine="480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color w:val="000000"/>
          <w:spacing w:val="0"/>
          <w:sz w:val="21"/>
          <w:szCs w:val="21"/>
        </w:rPr>
        <w:t>一、身心靈饑渴不單是撒瑪利亞婦人的專利，有許多丈夫的現象不只是這個婦人而已。</w:t>
      </w:r>
    </w:p>
    <w:p w:rsidR="00A54B51" w:rsidRPr="003B484A" w:rsidRDefault="00A54B51" w:rsidP="00A54B51">
      <w:pPr>
        <w:spacing w:beforeLines="50" w:before="120" w:line="320" w:lineRule="exact"/>
        <w:ind w:firstLine="480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color w:val="000000"/>
          <w:spacing w:val="0"/>
          <w:sz w:val="21"/>
          <w:szCs w:val="21"/>
        </w:rPr>
        <w:t>二、世人都有各種的慾望與滿足渴望的行動，根據需要設定了各式能終身仰賴「丈夫」讓自己有個不再辛苦能永遠不渴的「水」。</w:t>
      </w:r>
    </w:p>
    <w:p w:rsidR="00A54B51" w:rsidRPr="003B484A" w:rsidRDefault="00A54B51" w:rsidP="00A54B51">
      <w:pPr>
        <w:spacing w:beforeLines="50" w:before="120" w:line="320" w:lineRule="exact"/>
        <w:ind w:firstLine="480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color w:val="000000"/>
          <w:spacing w:val="0"/>
          <w:sz w:val="21"/>
          <w:szCs w:val="21"/>
        </w:rPr>
        <w:t>三、人生的追尋就像海浪一樣，每一浪花似乎都是美麗的，但每一浪花都是虛幻的，因為每一浪花都要過去重歸於海。</w:t>
      </w:r>
    </w:p>
    <w:p w:rsidR="00A54B51" w:rsidRPr="003B484A" w:rsidRDefault="00A54B51" w:rsidP="00A54B51">
      <w:pPr>
        <w:spacing w:beforeLines="50" w:before="120" w:line="320" w:lineRule="exact"/>
        <w:ind w:firstLine="480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color w:val="000000"/>
          <w:spacing w:val="0"/>
          <w:sz w:val="21"/>
          <w:szCs w:val="21"/>
        </w:rPr>
        <w:t>四、如果死亡是必定的結局，人生活著的意義是什麼？若今生的高樓大廈不過是建築在浮雲流水上，人們一磚一瓦的辛勤建築，有什麼價值呢？</w:t>
      </w:r>
    </w:p>
    <w:p w:rsidR="00A54B51" w:rsidRPr="003B484A" w:rsidRDefault="00A54B51" w:rsidP="00A54B51">
      <w:pPr>
        <w:spacing w:beforeLines="50" w:before="120" w:line="320" w:lineRule="exact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bCs/>
          <w:color w:val="000000"/>
          <w:spacing w:val="0"/>
          <w:sz w:val="21"/>
          <w:szCs w:val="21"/>
        </w:rPr>
        <w:t>陸、耶穌指出信仰的真諦</w:t>
      </w:r>
    </w:p>
    <w:p w:rsidR="00A54B51" w:rsidRPr="003B484A" w:rsidRDefault="00A54B51" w:rsidP="00A54B51">
      <w:pPr>
        <w:spacing w:beforeLines="50" w:before="120" w:line="320" w:lineRule="exact"/>
        <w:ind w:firstLine="480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color w:val="000000"/>
          <w:spacing w:val="0"/>
          <w:sz w:val="21"/>
          <w:szCs w:val="21"/>
        </w:rPr>
        <w:t>一、人本的信仰：你們所拜的，你們不知道；</w:t>
      </w:r>
    </w:p>
    <w:p w:rsidR="00A54B51" w:rsidRPr="003B484A" w:rsidRDefault="00A54B51" w:rsidP="00A54B51">
      <w:pPr>
        <w:spacing w:beforeLines="50" w:before="120" w:line="320" w:lineRule="exact"/>
        <w:ind w:firstLine="480"/>
        <w:jc w:val="both"/>
        <w:rPr>
          <w:rFonts w:ascii="微軟正黑體" w:eastAsia="微軟正黑體" w:hAnsi="微軟正黑體"/>
          <w:color w:val="000000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color w:val="000000"/>
          <w:spacing w:val="0"/>
          <w:sz w:val="21"/>
          <w:szCs w:val="21"/>
        </w:rPr>
        <w:t>二、啟示的信仰：我們所拜的，我們知道。</w:t>
      </w:r>
    </w:p>
    <w:p w:rsidR="00673A12" w:rsidRPr="003B484A" w:rsidRDefault="00A54B51" w:rsidP="004631EA">
      <w:pPr>
        <w:spacing w:beforeLines="50" w:before="120" w:line="320" w:lineRule="exact"/>
        <w:jc w:val="both"/>
        <w:rPr>
          <w:rFonts w:ascii="華康行楷體W5(P)" w:eastAsia="華康行楷體W5(P)"/>
          <w:spacing w:val="0"/>
          <w:sz w:val="21"/>
          <w:szCs w:val="21"/>
        </w:rPr>
      </w:pPr>
      <w:r w:rsidRPr="003B484A">
        <w:rPr>
          <w:rFonts w:ascii="微軟正黑體" w:eastAsia="微軟正黑體" w:hAnsi="微軟正黑體" w:hint="eastAsia"/>
          <w:b/>
          <w:bCs/>
          <w:color w:val="000000"/>
          <w:spacing w:val="0"/>
          <w:sz w:val="21"/>
          <w:szCs w:val="21"/>
        </w:rPr>
        <w:t>柒、三隻海獅的追尋</w:t>
      </w:r>
      <w:r w:rsidRPr="003B484A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9712BA" w:rsidRDefault="009712BA" w:rsidP="00544F03">
      <w:pPr>
        <w:adjustRightInd/>
        <w:spacing w:beforeLines="100" w:before="240" w:line="240" w:lineRule="auto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【主日唱詩】</w:t>
      </w:r>
      <w:r w:rsidR="00A54B51">
        <w:rPr>
          <w:rFonts w:ascii="華康彩帶體 Std W7" w:eastAsia="華康彩帶體 Std W7" w:hAnsi="華康彩帶體 Std W7" w:hint="eastAsia"/>
          <w:iCs/>
          <w:color w:val="000000"/>
          <w:spacing w:val="20"/>
          <w:sz w:val="30"/>
          <w:szCs w:val="30"/>
        </w:rPr>
        <w:t>盼雨</w:t>
      </w:r>
    </w:p>
    <w:p w:rsidR="00A54B51" w:rsidRPr="00932761" w:rsidRDefault="00A54B51" w:rsidP="004631EA">
      <w:pPr>
        <w:widowControl/>
        <w:shd w:val="clear" w:color="auto" w:fill="FFFFFF"/>
        <w:adjustRightInd/>
        <w:spacing w:beforeLines="20" w:before="48" w:line="360" w:lineRule="exact"/>
        <w:jc w:val="both"/>
        <w:textAlignment w:val="auto"/>
        <w:rPr>
          <w:rFonts w:ascii="微軟正黑體" w:eastAsia="微軟正黑體" w:hAnsi="微軟正黑體"/>
          <w:spacing w:val="0"/>
          <w:sz w:val="22"/>
          <w:szCs w:val="22"/>
        </w:rPr>
      </w:pP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神啊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，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你是我的神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，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我要切切的尋求你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，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在</w:t>
      </w:r>
      <w:r w:rsidR="00BD41A8">
        <w:rPr>
          <w:rFonts w:ascii="微軟正黑體" w:eastAsia="微軟正黑體" w:hAnsi="微軟正黑體" w:hint="eastAsia"/>
          <w:spacing w:val="0"/>
          <w:sz w:val="22"/>
          <w:szCs w:val="22"/>
        </w:rPr>
        <w:t>乾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旱疲乏無水之地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，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我渴想你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，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我的心切慕你(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*2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)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！</w:t>
      </w:r>
    </w:p>
    <w:p w:rsidR="00A54B51" w:rsidRPr="00932761" w:rsidRDefault="00A54B51" w:rsidP="004631EA">
      <w:pPr>
        <w:widowControl/>
        <w:shd w:val="clear" w:color="auto" w:fill="FFFFFF"/>
        <w:adjustRightInd/>
        <w:spacing w:beforeLines="50" w:before="120" w:line="360" w:lineRule="exact"/>
        <w:jc w:val="both"/>
        <w:textAlignment w:val="auto"/>
        <w:rPr>
          <w:rFonts w:ascii="微軟正黑體" w:eastAsia="微軟正黑體" w:hAnsi="微軟正黑體"/>
          <w:spacing w:val="0"/>
          <w:sz w:val="22"/>
          <w:szCs w:val="22"/>
        </w:rPr>
      </w:pPr>
      <w:r w:rsidRPr="00932761">
        <w:rPr>
          <w:rFonts w:ascii="微軟正黑體" w:eastAsia="微軟正黑體" w:hAnsi="微軟正黑體" w:cs="華康儷楷書" w:hint="eastAsia"/>
          <w:spacing w:val="0"/>
          <w:sz w:val="22"/>
          <w:szCs w:val="22"/>
        </w:rPr>
        <w:t>我向你舉手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我的心渴想你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，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如</w:t>
      </w:r>
      <w:r w:rsidR="00BD41A8">
        <w:rPr>
          <w:rFonts w:ascii="微軟正黑體" w:eastAsia="微軟正黑體" w:hAnsi="微軟正黑體" w:hint="eastAsia"/>
          <w:spacing w:val="0"/>
          <w:sz w:val="22"/>
          <w:szCs w:val="22"/>
        </w:rPr>
        <w:t>乾</w:t>
      </w:r>
      <w:r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旱之地盼雨一樣</w:t>
      </w:r>
      <w:r w:rsidR="004631EA" w:rsidRPr="00932761">
        <w:rPr>
          <w:rFonts w:ascii="微軟正黑體" w:eastAsia="微軟正黑體" w:hAnsi="微軟正黑體" w:hint="eastAsia"/>
          <w:spacing w:val="0"/>
          <w:sz w:val="22"/>
          <w:szCs w:val="22"/>
        </w:rPr>
        <w:t>(*2)。</w:t>
      </w:r>
    </w:p>
    <w:p w:rsidR="003B484A" w:rsidRPr="006F4F3D" w:rsidRDefault="003B484A" w:rsidP="003B484A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B484A" w:rsidRPr="00326125" w:rsidRDefault="003B484A" w:rsidP="003B484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B484A" w:rsidRPr="00326125" w:rsidRDefault="003B484A" w:rsidP="003B484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B484A" w:rsidRPr="00326125" w:rsidRDefault="003B484A" w:rsidP="003B484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B484A" w:rsidRDefault="003B484A" w:rsidP="003B484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F1CC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3B484A" w:rsidRPr="00C15F25" w:rsidRDefault="003B484A" w:rsidP="003B484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B484A" w:rsidRDefault="003B484A" w:rsidP="003B484A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3B484A" w:rsidRPr="00326125" w:rsidRDefault="003B484A" w:rsidP="003B484A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B484A" w:rsidRPr="00326125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F1CCC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B484A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李瑞蘋姊妹</w:t>
      </w:r>
    </w:p>
    <w:p w:rsidR="003B484A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3B484A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B812C1"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3B484A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3B484A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分區家庭聚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3B484A" w:rsidRDefault="003B484A" w:rsidP="003B484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聯合夏令會</w:t>
      </w:r>
    </w:p>
    <w:p w:rsidR="00A04390" w:rsidRPr="00A04390" w:rsidRDefault="00A04390" w:rsidP="00A54B51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魏碑體" w:eastAsia="華康魏碑體" w:hAnsi="新細明體" w:cs="新細明體"/>
          <w:color w:val="444444"/>
          <w:spacing w:val="0"/>
          <w:kern w:val="0"/>
          <w:sz w:val="32"/>
          <w:szCs w:val="32"/>
        </w:rPr>
      </w:pPr>
      <w:r w:rsidRPr="00A04390">
        <w:rPr>
          <w:rFonts w:ascii="華康魏碑體" w:eastAsia="華康魏碑體" w:hAnsi="新細明體" w:cs="新細明體" w:hint="eastAsia"/>
          <w:color w:val="444444"/>
          <w:spacing w:val="0"/>
          <w:kern w:val="0"/>
          <w:sz w:val="32"/>
          <w:szCs w:val="32"/>
        </w:rPr>
        <w:t>2016參加「青宣」心得</w:t>
      </w:r>
    </w:p>
    <w:p w:rsidR="00A04390" w:rsidRPr="00DF0425" w:rsidRDefault="00DF0425" w:rsidP="00932761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微軟正黑體" w:cs="新細明體"/>
          <w:b/>
          <w:color w:val="444444"/>
          <w:spacing w:val="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246039" wp14:editId="388C3CFB">
            <wp:simplePos x="0" y="0"/>
            <wp:positionH relativeFrom="column">
              <wp:posOffset>-206375</wp:posOffset>
            </wp:positionH>
            <wp:positionV relativeFrom="paragraph">
              <wp:posOffset>307975</wp:posOffset>
            </wp:positionV>
            <wp:extent cx="835660" cy="800100"/>
            <wp:effectExtent l="0" t="0" r="2540" b="0"/>
            <wp:wrapSquare wrapText="bothSides"/>
            <wp:docPr id="5" name="圖片 5" descr="https://scontent-tpe1-1.xx.fbcdn.net/v/t1.0-9/13716191_10157173950975188_7049008923400763225_n.jpg?oh=59fcb2c22f5bb85a38384c17d2dd2d76&amp;oe=582C5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v/t1.0-9/13716191_10157173950975188_7049008923400763225_n.jpg?oh=59fcb2c22f5bb85a38384c17d2dd2d76&amp;oe=582C5F9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5" t="54520" r="35096" b="15037"/>
                    <a:stretch/>
                  </pic:blipFill>
                  <pic:spPr bwMode="auto">
                    <a:xfrm>
                      <a:off x="0" y="0"/>
                      <a:ext cx="835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90" w:rsidRPr="00932761">
        <w:rPr>
          <w:rFonts w:ascii="華康仿宋體W4" w:eastAsia="華康仿宋體W4" w:hAnsi="微軟正黑體" w:cs="新細明體" w:hint="eastAsia"/>
          <w:b/>
          <w:color w:val="444444"/>
          <w:spacing w:val="0"/>
          <w:kern w:val="0"/>
          <w:sz w:val="24"/>
          <w:szCs w:val="24"/>
        </w:rPr>
        <w:t>《</w:t>
      </w:r>
      <w:r w:rsidR="004631EA" w:rsidRPr="00932761">
        <w:rPr>
          <w:rFonts w:ascii="華康仿宋體W4" w:eastAsia="華康仿宋體W4" w:hAnsi="微軟正黑體" w:cs="新細明體" w:hint="eastAsia"/>
          <w:b/>
          <w:color w:val="444444"/>
          <w:spacing w:val="0"/>
          <w:kern w:val="0"/>
          <w:sz w:val="24"/>
          <w:szCs w:val="24"/>
        </w:rPr>
        <w:t>青宣的感動</w:t>
      </w:r>
      <w:r w:rsidR="00A04390" w:rsidRPr="00932761">
        <w:rPr>
          <w:rFonts w:ascii="華康仿宋體W4" w:eastAsia="華康仿宋體W4" w:hAnsi="微軟正黑體" w:cs="新細明體" w:hint="eastAsia"/>
          <w:b/>
          <w:color w:val="444444"/>
          <w:spacing w:val="0"/>
          <w:kern w:val="0"/>
          <w:sz w:val="24"/>
          <w:szCs w:val="24"/>
        </w:rPr>
        <w:t>》—</w:t>
      </w:r>
      <w:r w:rsidR="004631EA" w:rsidRPr="00932761">
        <w:rPr>
          <w:rFonts w:ascii="華康仿宋體W4" w:eastAsia="華康仿宋體W4" w:hAnsi="微軟正黑體" w:cs="新細明體" w:hint="eastAsia"/>
          <w:b/>
          <w:color w:val="444444"/>
          <w:spacing w:val="0"/>
          <w:kern w:val="0"/>
          <w:sz w:val="24"/>
          <w:szCs w:val="24"/>
        </w:rPr>
        <w:t>施宥辰</w:t>
      </w:r>
    </w:p>
    <w:p w:rsidR="004631EA" w:rsidRPr="003B484A" w:rsidRDefault="004631EA" w:rsidP="00DF0425">
      <w:pPr>
        <w:spacing w:beforeLines="50" w:before="120" w:line="300" w:lineRule="exact"/>
        <w:jc w:val="both"/>
        <w:rPr>
          <w:rFonts w:ascii="華康細圓體(P)" w:eastAsia="華康細圓體(P)" w:hAnsi="微軟正黑體" w:cs="新細明體"/>
          <w:spacing w:val="0"/>
          <w:kern w:val="0"/>
          <w:sz w:val="20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參加《青宣》</w:t>
      </w:r>
      <w:r w:rsidR="00DF0425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讓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我有著很深的感動。好感謝上帝，讓我在年輕的時候認識祂並相信了主，讓參加《青宣》的我不再只是一個被禱告的人，更是個能為生命禱告的人。身為第一代基督徒，我經歷從未信到相信的過程，那是上帝的救恩計畫，因著耶穌為我上十架、復活，且是好多人的禱告、付上代價陪伴關心，使得我能聽信福音。透過《青宣》上帝提醒，當初我是被傳福音的人，如今我也得接棒繼續傳下去，讓更多人經歷這樣從未信到蒙救恩的美好。</w:t>
      </w:r>
    </w:p>
    <w:p w:rsidR="004631EA" w:rsidRPr="003B484A" w:rsidRDefault="004631EA" w:rsidP="003B484A">
      <w:pPr>
        <w:spacing w:beforeLines="50" w:before="120" w:line="300" w:lineRule="exact"/>
        <w:ind w:firstLineChars="200" w:firstLine="400"/>
        <w:jc w:val="both"/>
        <w:rPr>
          <w:rFonts w:ascii="華康細圓體(P)" w:eastAsia="華康細圓體(P)" w:hAnsi="微軟正黑體" w:cs="新細明體"/>
          <w:spacing w:val="0"/>
          <w:kern w:val="0"/>
          <w:sz w:val="20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參加《青宣》前，聽過好些人說就是在《青宣》中確定自己的呼召。我便十分好奇，上帝是不是會很清楚直接地告訴我的呼召是什麼？在《青宣》過程中，我也常在問上帝：「祢要我做什麼？只要祢告訴我，我一定全然獻上跟隨到底！」雖然台上講員說，在問這問題前要先問：「我應該成為怎樣的人？」但似乎又覺得答案就是：「學像耶穌的人」（雖然不容易）</w:t>
      </w:r>
      <w:r w:rsidR="00DF0425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。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其實，到現在我還是不知道答案，但求主幫助能每時每刻與祂緊緊連結，所作的每件事都以祂為中心，為祂而作，先在小事上忠心，做個因著愛而傳道的人；等</w:t>
      </w:r>
      <w:r w:rsidR="00BD41A8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那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一天，祢計畫的時候到了，叫我明白呼召，勇敢且喜樂去回應。</w:t>
      </w:r>
    </w:p>
    <w:p w:rsidR="004631EA" w:rsidRPr="003B484A" w:rsidRDefault="004631EA" w:rsidP="0014669D">
      <w:pPr>
        <w:spacing w:beforeLines="50" w:before="120" w:line="306" w:lineRule="exact"/>
        <w:ind w:firstLineChars="200" w:firstLine="400"/>
        <w:jc w:val="both"/>
        <w:rPr>
          <w:rFonts w:ascii="華康細圓體(P)" w:eastAsia="華康細圓體(P)" w:hAnsi="微軟正黑體" w:cs="新細明體"/>
          <w:spacing w:val="0"/>
          <w:kern w:val="0"/>
          <w:sz w:val="20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在《青宣》因為很多宣教士的分享，我心中被激起感動，覺得自己真要為上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帝走出去！但很快的上帝便出了考題讓我反省。在參觀「宣道博覽會」時，一個宣道機構邀請我參加他們的服事，牧師問我什麼時候有空去？當下我想了想，發現自己竟有些不捨從滿滿的時間表再抽出時間來多這項服事！或許是因為已經固定在高中團契有服事，還有課業的忙碌（我覺得唸書也是一種服事），但發現自己竟未數算過跟隨上帝、揹起十架的代價，便自以為願意擺上一切為主傳道！</w:t>
      </w:r>
      <w:r w:rsidR="008968AF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還有一次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和服事難民的宣教士聊天，她說犧牲陪伴家人的時間也是跟隨主的代價之一。家人對我來說也是一個很大的牽掛（尤其我的家人都尚未信主），但很感謝主，因為我知道緊緊跟隨祂，祂必看顧一切，包括我的家人，且祂比我更愛他們。求主幫助我更有智慧去平衡各樣服事，在家也有好見證，且甘心樂意的付上代價跟隨，滿有信心與喜樂，因為知道恩典夠用。</w:t>
      </w:r>
    </w:p>
    <w:p w:rsidR="004631EA" w:rsidRPr="003B484A" w:rsidRDefault="004631EA" w:rsidP="0014669D">
      <w:pPr>
        <w:spacing w:beforeLines="50" w:before="120" w:line="306" w:lineRule="exact"/>
        <w:ind w:firstLineChars="200" w:firstLine="400"/>
        <w:jc w:val="both"/>
        <w:rPr>
          <w:rFonts w:ascii="華康細圓體(P)" w:eastAsia="華康細圓體(P)" w:hAnsi="微軟正黑體" w:cs="新細明體"/>
          <w:spacing w:val="0"/>
          <w:kern w:val="0"/>
          <w:sz w:val="20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這次參加《青宣》，雖然尚未確認自己未來的呼召，但視野開闊了許多。一想到還有好多的人不認識耶穌，生活在恐懼、罪惡、怨恨…之中，就覺得好難過好不捨，我更深認識到祂是位多麼愛我們的上帝，願意讓我們和祂和好；從聖經裡看到祂</w:t>
      </w:r>
      <w:r w:rsidR="00BD41A8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就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是宣道的上帝，透過大使命使我們成為上帝祝福的渠道，把神的道傳給更多人聽，而不是停留在個人式的救恩！在會中也被提醒，不是只有宣教士、傳道人在宣道，當你為宣道禱告、奉獻、在職場宣道，你</w:t>
      </w:r>
      <w:r w:rsidR="00BD41A8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就是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「傳道的人」！每位基督徒都應該有宣道的眼光，成為傳道的人，因為我們的上帝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lastRenderedPageBreak/>
        <w:t>是全世界、萬物的神。我也被提醒自己禱告的太少，上一次為人流淚迫切禱告是什麼時候？如果我不為他禱告，我又怎能說我真的愛他？求上帝用祂的愛澆灌我，人的愛何其渺小，提醒我時常警醒、禱告、交託，更多參與宣教的事工，先從每天的禱告、關心、奉獻開始。</w:t>
      </w:r>
    </w:p>
    <w:p w:rsidR="004631EA" w:rsidRPr="003B484A" w:rsidRDefault="004631EA" w:rsidP="0014669D">
      <w:pPr>
        <w:spacing w:beforeLines="50" w:before="120" w:line="306" w:lineRule="exact"/>
        <w:ind w:firstLineChars="200" w:firstLine="400"/>
        <w:jc w:val="both"/>
        <w:rPr>
          <w:rFonts w:ascii="華康細圓體(P)" w:eastAsia="華康細圓體(P)" w:hAnsi="微軟正黑體" w:cs="新細明體"/>
          <w:spacing w:val="0"/>
          <w:kern w:val="0"/>
          <w:sz w:val="20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愛，真是一切宣道的起頭，</w:t>
      </w:r>
      <w:r w:rsidRPr="003B484A">
        <w:rPr>
          <w:rFonts w:ascii="華康細圓體(P)" w:eastAsia="華康細圓體(P)" w:hAnsiTheme="minorHAnsi" w:cs="新細明體" w:hint="eastAsia"/>
          <w:spacing w:val="0"/>
          <w:kern w:val="0"/>
          <w:sz w:val="20"/>
        </w:rPr>
        <w:t>It's not a religion. It's a "relationship."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 xml:space="preserve"> 在營會中我們體驗了成為宣教士要經歷哪些過程，才發現有教會的支持與代禱極其重要，講員問到：「想成為宣教士的你，能不能找到30個人固定為你代禱？」更深深反省團契、教會的重要…感謝神！得到這提醒的那天，教會的阿姨伯伯正好特地前來探望我們、為我們禱告，我真是感謝神讓我有個屬祂的教會群體，那是一件多美的事。</w:t>
      </w:r>
    </w:p>
    <w:p w:rsidR="004631EA" w:rsidRPr="003B484A" w:rsidRDefault="004631EA" w:rsidP="0014669D">
      <w:pPr>
        <w:spacing w:beforeLines="50" w:before="120" w:line="306" w:lineRule="exact"/>
        <w:ind w:firstLineChars="200" w:firstLine="400"/>
        <w:jc w:val="both"/>
        <w:rPr>
          <w:rFonts w:ascii="華康細圓體(P)" w:eastAsia="華康細圓體(P)" w:hAnsi="微軟正黑體" w:cs="新細明體"/>
          <w:spacing w:val="0"/>
          <w:kern w:val="0"/>
          <w:sz w:val="20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青宣過後，其實也帶著更多疑惑回來，對於救恩論有了些疑問，為何有人在死前都沒信主得到救恩</w:t>
      </w:r>
      <w:r w:rsidR="0014669D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？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關於上帝給人的自由意志、神愛世人、揀選等種種關係不解</w:t>
      </w:r>
      <w:r w:rsidR="0014669D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？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也深深覺得自己對聖經真是不夠熟悉，欲針對問題確認信仰的真實，卻又常卡住的無力令</w:t>
      </w:r>
      <w:r w:rsidR="0014669D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人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難過…</w:t>
      </w:r>
      <w:r w:rsidR="0014669D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；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但或許這就是真實的信仰吧，單純而不盲目，用一生去體會，一定會有疑惑，需要不斷成長，但就是誠實的來到上帝面前向祂傾吐一切的困惑與感恩吧。</w:t>
      </w:r>
    </w:p>
    <w:p w:rsidR="004631EA" w:rsidRPr="00932761" w:rsidRDefault="004631EA" w:rsidP="0014669D">
      <w:pPr>
        <w:spacing w:beforeLines="50" w:before="120" w:line="306" w:lineRule="exact"/>
        <w:ind w:firstLineChars="200" w:firstLine="400"/>
        <w:jc w:val="both"/>
        <w:rPr>
          <w:rFonts w:ascii="華康仿宋體W4" w:eastAsia="華康仿宋體W4" w:hAnsi="微軟正黑體" w:cs="新細明體"/>
          <w:spacing w:val="0"/>
          <w:kern w:val="0"/>
          <w:sz w:val="23"/>
          <w:szCs w:val="23"/>
        </w:rPr>
      </w:pP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《青宣》那幾天，時常想起一句經文：「耶穌對西門彼得說︰約翰的兒子西門，你愛我比這些更深嗎？」，</w:t>
      </w:r>
      <w:r w:rsidRPr="003B484A">
        <w:rPr>
          <w:rFonts w:ascii="華康細圓體(P)" w:eastAsia="華康細圓體(P)" w:hAnsiTheme="minorHAnsi" w:cs="新細明體" w:hint="eastAsia"/>
          <w:spacing w:val="0"/>
          <w:kern w:val="0"/>
          <w:sz w:val="20"/>
        </w:rPr>
        <w:t>There's nothing too precious for my Jesus。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願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祢仍使用我這破碎不全的器皿、小信的人，來回應祢的愛，願祢的力量在我的軟弱上</w:t>
      </w:r>
      <w:r w:rsidR="0014669D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顯</w:t>
      </w:r>
      <w:r w:rsidRPr="003B484A">
        <w:rPr>
          <w:rFonts w:ascii="華康細圓體(P)" w:eastAsia="華康細圓體(P)" w:hAnsi="微軟正黑體" w:cs="新細明體" w:hint="eastAsia"/>
          <w:spacing w:val="0"/>
          <w:kern w:val="0"/>
          <w:sz w:val="20"/>
        </w:rPr>
        <w:t>得完全。一切的一切，感謝主!</w:t>
      </w:r>
      <w:r w:rsidR="00932761" w:rsidRPr="00932761">
        <w:rPr>
          <w:rFonts w:ascii="華康仿宋體W4(P)" w:eastAsia="華康仿宋體W4(P)" w:hAnsi="楷体" w:hint="eastAsia"/>
          <w:spacing w:val="0"/>
          <w:sz w:val="28"/>
          <w:szCs w:val="28"/>
        </w:rPr>
        <w:t xml:space="preserve"> </w:t>
      </w:r>
      <w:r w:rsidR="00932761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67394A" w:rsidRPr="00326125" w:rsidRDefault="000F0445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>
        <w:rPr>
          <w:rFonts w:ascii="Times New Roman" w:eastAsia="標楷體" w:hint="eastAsia"/>
          <w:b/>
          <w:sz w:val="44"/>
        </w:rPr>
        <w:t>*</w:t>
      </w:r>
      <w:r w:rsidR="0067394A" w:rsidRPr="00326125">
        <w:rPr>
          <w:rFonts w:ascii="Times New Roman" w:eastAsia="標楷體" w:hint="eastAsia"/>
          <w:b/>
          <w:sz w:val="44"/>
        </w:rPr>
        <w:t>台北</w:t>
      </w:r>
      <w:r w:rsidR="0067394A" w:rsidRPr="00326125">
        <w:rPr>
          <w:rFonts w:ascii="Times New Roman" w:eastAsia="標楷體"/>
          <w:b/>
          <w:sz w:val="44"/>
        </w:rPr>
        <w:t>市基督徒聚會處</w:t>
      </w:r>
      <w:r w:rsidR="0067394A" w:rsidRPr="00326125">
        <w:rPr>
          <w:rFonts w:ascii="Times New Roman" w:eastAsia="標楷體" w:hint="eastAsia"/>
          <w:b/>
          <w:sz w:val="24"/>
        </w:rPr>
        <w:t xml:space="preserve">         </w:t>
      </w:r>
      <w:r w:rsidR="0067394A">
        <w:rPr>
          <w:rFonts w:ascii="Times New Roman" w:eastAsia="標楷體" w:hint="eastAsia"/>
          <w:b/>
          <w:sz w:val="24"/>
        </w:rPr>
        <w:t xml:space="preserve">    </w:t>
      </w:r>
      <w:r w:rsidR="0067394A" w:rsidRPr="00D52A81">
        <w:rPr>
          <w:rFonts w:asciiTheme="minorHAnsi" w:eastAsia="華康粗明體" w:hAnsiTheme="minorHAnsi"/>
          <w:b/>
          <w:spacing w:val="-8"/>
        </w:rPr>
        <w:t>第</w:t>
      </w:r>
      <w:r w:rsidR="0067394A" w:rsidRPr="00D52A81">
        <w:rPr>
          <w:rFonts w:asciiTheme="minorHAnsi" w:eastAsia="華康粗明體" w:hAnsiTheme="minorHAnsi"/>
          <w:b/>
          <w:spacing w:val="-8"/>
        </w:rPr>
        <w:t>24</w:t>
      </w:r>
      <w:r w:rsidR="006E7BD3">
        <w:rPr>
          <w:rFonts w:asciiTheme="minorHAnsi" w:eastAsia="華康粗明體" w:hAnsiTheme="minorHAnsi" w:hint="eastAsia"/>
          <w:b/>
          <w:spacing w:val="-8"/>
        </w:rPr>
        <w:t>4</w:t>
      </w:r>
      <w:r w:rsidR="00B812C1">
        <w:rPr>
          <w:rFonts w:asciiTheme="minorHAnsi" w:eastAsia="華康粗明體" w:hAnsiTheme="minorHAnsi" w:hint="eastAsia"/>
          <w:b/>
          <w:spacing w:val="-8"/>
        </w:rPr>
        <w:t>1</w:t>
      </w:r>
      <w:r w:rsidR="0067394A" w:rsidRPr="00D52A81">
        <w:rPr>
          <w:rFonts w:asciiTheme="minorHAnsi" w:eastAsia="華康粗明體" w:hAnsiTheme="minorHAnsi"/>
          <w:b/>
          <w:spacing w:val="-8"/>
        </w:rPr>
        <w:t>期</w:t>
      </w:r>
      <w:r w:rsidR="0067394A"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B812C1">
        <w:rPr>
          <w:rFonts w:asciiTheme="minorHAnsi" w:eastAsia="華康粗明體" w:hAnsiTheme="minorHAnsi" w:hint="eastAsia"/>
          <w:b/>
          <w:spacing w:val="-8"/>
        </w:rPr>
        <w:t>8</w:t>
      </w:r>
      <w:r w:rsidR="0067394A" w:rsidRPr="00D52A81">
        <w:rPr>
          <w:rFonts w:asciiTheme="minorHAnsi" w:eastAsia="華康粗明體" w:hAnsiTheme="minorHAnsi"/>
          <w:b/>
          <w:spacing w:val="-8"/>
        </w:rPr>
        <w:t>.</w:t>
      </w:r>
      <w:r w:rsidR="00B812C1">
        <w:rPr>
          <w:rFonts w:asciiTheme="minorHAnsi" w:eastAsia="華康粗明體" w:hAnsiTheme="minorHAnsi" w:hint="eastAsia"/>
          <w:b/>
          <w:spacing w:val="-8"/>
        </w:rPr>
        <w:t>07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2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2時10分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5E0573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B812C1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B812C1" w:rsidRPr="00B812C1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B812C1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937B8">
        <w:rPr>
          <w:rFonts w:ascii="華康隸書體W7(P)" w:eastAsia="華康隸書體W7(P)"/>
          <w:bCs/>
          <w:spacing w:val="-12"/>
          <w:sz w:val="24"/>
        </w:rPr>
        <w:tab/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812C1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937B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5E0573">
        <w:rPr>
          <w:rFonts w:ascii="華康細圓體(P)" w:eastAsia="華康細圓體(P)"/>
          <w:b/>
          <w:spacing w:val="0"/>
          <w:sz w:val="20"/>
        </w:rPr>
        <w:tab/>
      </w:r>
      <w:r w:rsidR="005E0573">
        <w:rPr>
          <w:rFonts w:ascii="華康細圓體(P)" w:eastAsia="華康細圓體(P)" w:hint="eastAsia"/>
          <w:b/>
          <w:spacing w:val="0"/>
          <w:sz w:val="20"/>
        </w:rPr>
        <w:t>八月份同工會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B812C1">
        <w:rPr>
          <w:rFonts w:ascii="Times New Roman" w:eastAsia="華康隸書體W7(P)" w:hint="eastAsia"/>
          <w:bCs/>
          <w:spacing w:val="-10"/>
          <w:sz w:val="24"/>
        </w:rPr>
        <w:t>彭懷冰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937B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B812C1">
        <w:rPr>
          <w:rFonts w:ascii="華康細圓體(P)" w:eastAsia="華康細圓體(P)" w:hint="eastAsia"/>
          <w:b/>
          <w:spacing w:val="0"/>
          <w:sz w:val="20"/>
        </w:rPr>
        <w:t>魏啟源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5E0573">
        <w:rPr>
          <w:rFonts w:ascii="華康細圓體(P)" w:eastAsia="華康細圓體(P)"/>
          <w:b/>
          <w:spacing w:val="0"/>
          <w:sz w:val="20"/>
        </w:rPr>
        <w:tab/>
      </w:r>
      <w:r w:rsidR="005E0573">
        <w:rPr>
          <w:rFonts w:ascii="華康細圓體(P)" w:eastAsia="華康細圓體(P)"/>
          <w:b/>
          <w:spacing w:val="0"/>
          <w:sz w:val="20"/>
        </w:rPr>
        <w:tab/>
      </w:r>
      <w:r w:rsidR="005E0573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B812C1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812C1" w:rsidRPr="00B812C1">
        <w:rPr>
          <w:rFonts w:ascii="華康隸書體W7(P)" w:eastAsia="華康隸書體W7(P)" w:hint="eastAsia"/>
          <w:bCs/>
          <w:spacing w:val="-12"/>
          <w:sz w:val="24"/>
        </w:rPr>
        <w:t>生之追尋</w:t>
      </w:r>
      <w:r w:rsidR="005E0573">
        <w:rPr>
          <w:rFonts w:ascii="華康隸書體W7(P)" w:eastAsia="華康隸書體W7(P)"/>
          <w:bCs/>
          <w:spacing w:val="-12"/>
          <w:sz w:val="24"/>
        </w:rPr>
        <w:tab/>
      </w:r>
      <w:r w:rsidR="005E0573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812C1">
        <w:rPr>
          <w:rFonts w:ascii="華康細圓體(P)" w:eastAsia="華康細圓體(P)" w:hint="eastAsia"/>
          <w:b/>
          <w:spacing w:val="0"/>
          <w:sz w:val="20"/>
        </w:rPr>
        <w:t>盡心盡力愛神</w:t>
      </w:r>
    </w:p>
    <w:p w:rsidR="0067394A" w:rsidRPr="00326125" w:rsidRDefault="005E0573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        </w:t>
      </w:r>
      <w:r w:rsidR="00E41766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5E0573">
        <w:rPr>
          <w:rFonts w:ascii="華康行楷體W5(P)" w:eastAsia="華康行楷體W5(P)" w:hint="eastAsia"/>
          <w:bCs/>
          <w:spacing w:val="-12"/>
          <w:sz w:val="24"/>
        </w:rPr>
        <w:t>~</w:t>
      </w:r>
      <w:r w:rsidRPr="00B812C1">
        <w:rPr>
          <w:rFonts w:ascii="華康隸書體W7(P)" w:eastAsia="華康隸書體W7(P)" w:hint="eastAsia"/>
          <w:bCs/>
          <w:spacing w:val="-12"/>
          <w:sz w:val="24"/>
        </w:rPr>
        <w:t>三隻海獅的故事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                ~</w:t>
      </w:r>
      <w:r w:rsidR="00B812C1">
        <w:rPr>
          <w:rFonts w:ascii="華康細圓體(P)" w:eastAsia="華康細圓體(P)" w:hint="eastAsia"/>
          <w:b/>
          <w:spacing w:val="0"/>
          <w:sz w:val="20"/>
        </w:rPr>
        <w:t>謹守遵行祂的話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E7BD3" w:rsidRPr="005E0573">
        <w:rPr>
          <w:rFonts w:ascii="華康隸書體W7(P)" w:eastAsia="華康隸書體W7(P)" w:hint="eastAsia"/>
          <w:bCs/>
          <w:spacing w:val="-12"/>
          <w:sz w:val="24"/>
        </w:rPr>
        <w:t>約翰福音</w:t>
      </w:r>
      <w:r w:rsidR="00B812C1">
        <w:rPr>
          <w:rFonts w:ascii="華康隸書體W7(P)" w:eastAsia="華康隸書體W7(P)" w:hint="eastAsia"/>
          <w:bCs/>
          <w:spacing w:val="-12"/>
          <w:sz w:val="24"/>
        </w:rPr>
        <w:t>四</w:t>
      </w:r>
      <w:r w:rsidR="00B812C1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5E0573">
        <w:rPr>
          <w:rFonts w:ascii="Times New Roman" w:eastAsia="華康細圓體(P)" w:hint="eastAsia"/>
          <w:b/>
          <w:spacing w:val="0"/>
          <w:sz w:val="20"/>
        </w:rPr>
        <w:t>申命記六</w:t>
      </w:r>
      <w:r w:rsidR="005E0573" w:rsidRPr="005E0573">
        <w:rPr>
          <w:rFonts w:ascii="華康細圓體(P)" w:eastAsia="華康細圓體(P)" w:hint="eastAsia"/>
          <w:b/>
          <w:spacing w:val="0"/>
          <w:sz w:val="20"/>
        </w:rPr>
        <w:t>4~9、25</w:t>
      </w:r>
    </w:p>
    <w:p w:rsidR="0067394A" w:rsidRPr="007A3A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812C1" w:rsidRPr="00B812C1">
        <w:rPr>
          <w:rFonts w:ascii="華康隸書體W7(P)" w:eastAsia="華康隸書體W7(P)" w:hint="eastAsia"/>
          <w:bCs/>
          <w:spacing w:val="-12"/>
          <w:sz w:val="24"/>
        </w:rPr>
        <w:t>吳瑞碧姊妹 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5E0573">
        <w:rPr>
          <w:rFonts w:ascii="Times New Roman" w:eastAsia="華康細圓體(P)" w:hint="eastAsia"/>
          <w:b/>
          <w:spacing w:val="0"/>
          <w:sz w:val="20"/>
        </w:rPr>
        <w:t>蔣震彥弟兄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F0B61" w:rsidRDefault="001F0B61" w:rsidP="006E7BD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3740A2" w:rsidRPr="003740A2" w:rsidRDefault="003740A2" w:rsidP="003740A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3740A2">
        <w:rPr>
          <w:rFonts w:ascii="華康魏碑體(P)" w:eastAsia="華康魏碑體(P)" w:hAnsi="Times New Roman" w:cs="Times New Roman" w:hint="eastAsia"/>
          <w:spacing w:val="-4"/>
          <w:kern w:val="20"/>
        </w:rPr>
        <w:t>如今，那些在基督耶穌裡的就不定罪了。</w:t>
      </w:r>
    </w:p>
    <w:p w:rsidR="00E41766" w:rsidRDefault="003740A2" w:rsidP="003740A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3740A2">
        <w:rPr>
          <w:rFonts w:ascii="華康魏碑體(P)" w:eastAsia="華康魏碑體(P)" w:hAnsi="Times New Roman" w:cs="Times New Roman" w:hint="eastAsia"/>
          <w:spacing w:val="-4"/>
          <w:kern w:val="20"/>
        </w:rPr>
        <w:t>因為賜生命聖靈的律，在基督耶穌裡釋放了我，使我脫離罪和死的律了。</w:t>
      </w:r>
    </w:p>
    <w:p w:rsidR="002E4A44" w:rsidRPr="00570B00" w:rsidRDefault="00E41766" w:rsidP="003740A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  </w:t>
      </w:r>
      <w:r w:rsidR="006E7BD3">
        <w:rPr>
          <w:rFonts w:ascii="華康魏碑體(P)" w:eastAsia="華康魏碑體(P)" w:hAnsi="Times New Roman" w:cs="Times New Roman" w:hint="eastAsia"/>
          <w:spacing w:val="-4"/>
          <w:kern w:val="20"/>
        </w:rPr>
        <w:t>羅馬</w:t>
      </w:r>
      <w:r w:rsidR="002E4A44">
        <w:rPr>
          <w:rFonts w:ascii="華康魏碑體(P)" w:eastAsia="華康魏碑體(P)" w:hAnsi="Times New Roman" w:cs="Times New Roman" w:hint="eastAsia"/>
          <w:spacing w:val="-4"/>
          <w:kern w:val="20"/>
        </w:rPr>
        <w:t>書</w:t>
      </w:r>
      <w:r w:rsidR="006E7BD3">
        <w:rPr>
          <w:rFonts w:ascii="華康魏碑體(P)" w:eastAsia="華康魏碑體(P)" w:hAnsi="Times New Roman" w:cs="Times New Roman" w:hint="eastAsia"/>
          <w:spacing w:val="-4"/>
          <w:kern w:val="20"/>
        </w:rPr>
        <w:t>8</w:t>
      </w:r>
      <w:r w:rsidR="002E4A44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1~</w:t>
      </w:r>
      <w:r w:rsidR="006E7BD3"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</w:p>
    <w:p w:rsidR="003B484A" w:rsidRPr="003B484A" w:rsidRDefault="003658BB" w:rsidP="003658BB">
      <w:pPr>
        <w:widowControl/>
        <w:shd w:val="clear" w:color="auto" w:fill="FFFFFF"/>
        <w:adjustRightInd/>
        <w:spacing w:beforeLines="100" w:before="240" w:line="320" w:lineRule="atLeast"/>
        <w:ind w:leftChars="-150" w:left="-336" w:rightChars="-150" w:right="-336"/>
        <w:textAlignment w:val="auto"/>
        <w:rPr>
          <w:rFonts w:ascii="華康魏碑體" w:eastAsia="華康魏碑體" w:hAnsi="新細明體" w:cs="新細明體"/>
          <w:b/>
          <w:color w:val="444444"/>
          <w:spacing w:val="-8"/>
          <w:kern w:val="0"/>
          <w:szCs w:val="26"/>
        </w:rPr>
      </w:pPr>
      <w:r w:rsidRPr="003658BB">
        <w:rPr>
          <w:rFonts w:ascii="華康魏碑體" w:eastAsia="華康魏碑體" w:hAnsi="新細明體" w:cs="新細明體" w:hint="eastAsia"/>
          <w:b/>
          <w:color w:val="444444"/>
          <w:spacing w:val="-8"/>
          <w:kern w:val="0"/>
          <w:szCs w:val="26"/>
        </w:rPr>
        <w:t>《</w:t>
      </w:r>
      <w:r w:rsidR="003B484A" w:rsidRPr="003B484A">
        <w:rPr>
          <w:rFonts w:ascii="華康魏碑體" w:eastAsia="華康魏碑體" w:hAnsi="新細明體" w:cs="新細明體" w:hint="eastAsia"/>
          <w:b/>
          <w:color w:val="444444"/>
          <w:spacing w:val="-8"/>
          <w:kern w:val="0"/>
          <w:szCs w:val="26"/>
        </w:rPr>
        <w:t>任駿弟兄受託全職傳道人按立禮</w:t>
      </w:r>
      <w:r w:rsidRPr="003658BB">
        <w:rPr>
          <w:rFonts w:ascii="華康魏碑體" w:eastAsia="華康魏碑體" w:hAnsi="新細明體" w:cs="新細明體" w:hint="eastAsia"/>
          <w:b/>
          <w:color w:val="444444"/>
          <w:spacing w:val="-8"/>
          <w:kern w:val="0"/>
          <w:szCs w:val="26"/>
        </w:rPr>
        <w:t>》</w:t>
      </w:r>
    </w:p>
    <w:p w:rsidR="003B484A" w:rsidRPr="003B484A" w:rsidRDefault="003B484A" w:rsidP="003658BB">
      <w:pPr>
        <w:widowControl/>
        <w:shd w:val="clear" w:color="auto" w:fill="FFFFFF"/>
        <w:adjustRightInd/>
        <w:spacing w:line="30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主禮：陳宗賢長老</w:t>
      </w:r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9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宣召：</w:t>
      </w:r>
      <w:r w:rsidRPr="003B484A"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>「你們要讚美耶和華！在神的聖所讚美他！在他顯能力的穹蒼讚美他！要因他大能的作為讚美他，按著他極美的大德讚美他！要用角聲讚美他，鼓瑟彈琴讚美他！擊鼓跳舞讚美他！用絲弦的樂器和簫的聲音讚美他！用大響的鈸讚美他！用高聲的鈸讚美他！凡有氣息的都要讚美耶和華！你們要讚美耶和華！」</w:t>
      </w:r>
      <w:r w:rsidRPr="003B484A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 </w:t>
      </w:r>
      <w:r w:rsidR="003658BB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（</w:t>
      </w:r>
      <w:r w:rsidRPr="003B484A"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>詩篇</w:t>
      </w:r>
      <w:r w:rsidRPr="003B484A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150:1-6</w:t>
      </w:r>
      <w:r w:rsidR="003658BB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）</w:t>
      </w:r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9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詩歌：</w:t>
      </w:r>
      <w:r w:rsidR="005E0573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11首--讚美讚美</w:t>
      </w:r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9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經文：羅煜寰長老</w:t>
      </w:r>
    </w:p>
    <w:p w:rsidR="003B484A" w:rsidRPr="003B484A" w:rsidRDefault="003B484A" w:rsidP="00DF0425">
      <w:pPr>
        <w:widowControl/>
        <w:shd w:val="clear" w:color="auto" w:fill="FFFFFF"/>
        <w:adjustRightInd/>
        <w:spacing w:beforeLines="20" w:before="48" w:line="29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>「我在神面前，並在將來審判活人死人的基督耶穌面前，憑著他的顯現和他的國度囑咐你：務要傳道，無論得時不得時，總要專心；並用百般的忍耐，各樣的教訓，責備人、警戒人、勸勉人。」</w:t>
      </w:r>
      <w:r w:rsidR="003658BB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（</w:t>
      </w:r>
      <w:r w:rsidRPr="003B484A"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>提後</w:t>
      </w:r>
      <w:r w:rsidRPr="003B484A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4:1-2</w:t>
      </w:r>
      <w:r w:rsidR="003658BB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）</w:t>
      </w:r>
    </w:p>
    <w:p w:rsidR="003B484A" w:rsidRPr="003B484A" w:rsidRDefault="003B484A" w:rsidP="00DF0425">
      <w:pPr>
        <w:widowControl/>
        <w:shd w:val="clear" w:color="auto" w:fill="FFFFFF"/>
        <w:adjustRightInd/>
        <w:spacing w:beforeLines="20" w:before="48" w:line="29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>「我兒啊，你要在基督耶穌的恩典上剛強起來。你在許多見證人面前聽見我所教訓的，也要交託那忠心能教導別人的人。」</w:t>
      </w:r>
      <w:r w:rsidRPr="003B484A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 </w:t>
      </w:r>
      <w:r w:rsidR="003658BB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（</w:t>
      </w:r>
      <w:r w:rsidRPr="003B484A"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>提後</w:t>
      </w:r>
      <w:r w:rsidRPr="003B484A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2:1-2</w:t>
      </w:r>
      <w:r w:rsidR="003658BB">
        <w:rPr>
          <w:rFonts w:ascii="華康仿宋體W4" w:eastAsia="華康仿宋體W4" w:hAnsi="Calibri" w:cs="新細明體" w:hint="eastAsia"/>
          <w:spacing w:val="0"/>
          <w:kern w:val="0"/>
          <w:sz w:val="23"/>
          <w:szCs w:val="23"/>
        </w:rPr>
        <w:t>）</w:t>
      </w:r>
    </w:p>
    <w:p w:rsidR="003B484A" w:rsidRPr="003B484A" w:rsidRDefault="003B484A" w:rsidP="00DF0425">
      <w:pPr>
        <w:widowControl/>
        <w:shd w:val="clear" w:color="auto" w:fill="FFFFFF"/>
        <w:adjustRightInd/>
        <w:spacing w:beforeLines="50" w:before="120" w:line="28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Calibri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勉勵：彭懷冰長老</w:t>
      </w:r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8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新細明體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按立禱告：長老們</w:t>
      </w:r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8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新細明體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感言：任駿弟兄</w:t>
      </w:r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8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新細明體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詩歌：</w:t>
      </w:r>
      <w:r w:rsidR="00671DE8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144首</w:t>
      </w:r>
      <w:r w:rsidR="00671DE8">
        <w:rPr>
          <w:rFonts w:ascii="華康仿宋體W4" w:eastAsia="華康仿宋體W4" w:hAnsi="新細明體" w:cs="新細明體"/>
          <w:b/>
          <w:spacing w:val="0"/>
          <w:kern w:val="0"/>
          <w:sz w:val="23"/>
          <w:szCs w:val="23"/>
        </w:rPr>
        <w:t>—</w:t>
      </w:r>
      <w:r w:rsidR="00671DE8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復興祢工作,主</w:t>
      </w:r>
      <w:bookmarkStart w:id="0" w:name="_GoBack"/>
      <w:bookmarkEnd w:id="0"/>
    </w:p>
    <w:p w:rsidR="003B484A" w:rsidRPr="003B484A" w:rsidRDefault="003B484A" w:rsidP="008968AF">
      <w:pPr>
        <w:widowControl/>
        <w:shd w:val="clear" w:color="auto" w:fill="FFFFFF"/>
        <w:adjustRightInd/>
        <w:spacing w:beforeLines="20" w:before="48" w:line="28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="新細明體" w:cs="新細明體"/>
          <w:b/>
          <w:spacing w:val="0"/>
          <w:kern w:val="0"/>
          <w:sz w:val="23"/>
          <w:szCs w:val="23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擘餅</w:t>
      </w:r>
      <w:r w:rsidR="003658BB" w:rsidRPr="003658BB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記</w:t>
      </w: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念主</w:t>
      </w:r>
    </w:p>
    <w:p w:rsidR="00150447" w:rsidRPr="003B484A" w:rsidRDefault="003B484A" w:rsidP="00E41766">
      <w:pPr>
        <w:widowControl/>
        <w:shd w:val="clear" w:color="auto" w:fill="FFFFFF"/>
        <w:adjustRightInd/>
        <w:spacing w:beforeLines="20" w:before="48" w:line="28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3B484A">
        <w:rPr>
          <w:rFonts w:ascii="華康仿宋體W4" w:eastAsia="華康仿宋體W4" w:hAnsi="新細明體" w:cs="新細明體" w:hint="eastAsia"/>
          <w:b/>
          <w:spacing w:val="0"/>
          <w:kern w:val="0"/>
          <w:sz w:val="23"/>
          <w:szCs w:val="23"/>
        </w:rPr>
        <w:t>祝禱：李一華長老</w:t>
      </w:r>
    </w:p>
    <w:sectPr w:rsidR="00150447" w:rsidRPr="003B484A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54" w:rsidRDefault="00D56B54">
      <w:r>
        <w:separator/>
      </w:r>
    </w:p>
  </w:endnote>
  <w:endnote w:type="continuationSeparator" w:id="0">
    <w:p w:rsidR="00D56B54" w:rsidRDefault="00D5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54" w:rsidRDefault="00D56B54">
      <w:r>
        <w:separator/>
      </w:r>
    </w:p>
  </w:footnote>
  <w:footnote w:type="continuationSeparator" w:id="0">
    <w:p w:rsidR="00D56B54" w:rsidRDefault="00D5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15EE2"/>
    <w:multiLevelType w:val="hybridMultilevel"/>
    <w:tmpl w:val="3FF62A6A"/>
    <w:lvl w:ilvl="0" w:tplc="3EC2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5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C45600"/>
    <w:multiLevelType w:val="hybridMultilevel"/>
    <w:tmpl w:val="5EB842E8"/>
    <w:lvl w:ilvl="0" w:tplc="7992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D2523"/>
    <w:multiLevelType w:val="hybridMultilevel"/>
    <w:tmpl w:val="E0AC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7912E0"/>
    <w:multiLevelType w:val="hybridMultilevel"/>
    <w:tmpl w:val="647435BA"/>
    <w:lvl w:ilvl="0" w:tplc="4E0A5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9F33D8"/>
    <w:multiLevelType w:val="hybridMultilevel"/>
    <w:tmpl w:val="80942BB2"/>
    <w:lvl w:ilvl="0" w:tplc="BC06D4F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6419A"/>
    <w:multiLevelType w:val="hybridMultilevel"/>
    <w:tmpl w:val="E51AA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C237E"/>
    <w:multiLevelType w:val="hybridMultilevel"/>
    <w:tmpl w:val="06A4FFA2"/>
    <w:lvl w:ilvl="0" w:tplc="D9B6C53C">
      <w:start w:val="1"/>
      <w:numFmt w:val="decimal"/>
      <w:lvlText w:val="%1."/>
      <w:lvlJc w:val="left"/>
      <w:pPr>
        <w:ind w:left="360" w:hanging="360"/>
      </w:pPr>
      <w:rPr>
        <w:rFonts w:eastAsia="華康正顏楷體W9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F145A5"/>
    <w:multiLevelType w:val="hybridMultilevel"/>
    <w:tmpl w:val="32508D86"/>
    <w:lvl w:ilvl="0" w:tplc="48BA7A10">
      <w:start w:val="1"/>
      <w:numFmt w:val="decimal"/>
      <w:lvlText w:val="%1."/>
      <w:lvlJc w:val="left"/>
      <w:pPr>
        <w:ind w:left="360" w:hanging="360"/>
      </w:pPr>
      <w:rPr>
        <w:rFonts w:eastAsia="華康正顏楷體W9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134C15"/>
    <w:multiLevelType w:val="hybridMultilevel"/>
    <w:tmpl w:val="B5447B7E"/>
    <w:lvl w:ilvl="0" w:tplc="91D057D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7F6EA4"/>
    <w:multiLevelType w:val="multilevel"/>
    <w:tmpl w:val="AF16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B4C4A"/>
    <w:multiLevelType w:val="hybridMultilevel"/>
    <w:tmpl w:val="BDE6A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43"/>
  </w:num>
  <w:num w:numId="5">
    <w:abstractNumId w:val="24"/>
  </w:num>
  <w:num w:numId="6">
    <w:abstractNumId w:val="29"/>
  </w:num>
  <w:num w:numId="7">
    <w:abstractNumId w:val="22"/>
  </w:num>
  <w:num w:numId="8">
    <w:abstractNumId w:val="18"/>
  </w:num>
  <w:num w:numId="9">
    <w:abstractNumId w:val="34"/>
  </w:num>
  <w:num w:numId="10">
    <w:abstractNumId w:val="9"/>
  </w:num>
  <w:num w:numId="11">
    <w:abstractNumId w:val="46"/>
  </w:num>
  <w:num w:numId="12">
    <w:abstractNumId w:val="20"/>
  </w:num>
  <w:num w:numId="13">
    <w:abstractNumId w:val="41"/>
  </w:num>
  <w:num w:numId="14">
    <w:abstractNumId w:val="8"/>
  </w:num>
  <w:num w:numId="15">
    <w:abstractNumId w:val="19"/>
  </w:num>
  <w:num w:numId="16">
    <w:abstractNumId w:val="27"/>
  </w:num>
  <w:num w:numId="17">
    <w:abstractNumId w:val="16"/>
  </w:num>
  <w:num w:numId="18">
    <w:abstractNumId w:val="6"/>
  </w:num>
  <w:num w:numId="19">
    <w:abstractNumId w:val="28"/>
  </w:num>
  <w:num w:numId="20">
    <w:abstractNumId w:val="2"/>
  </w:num>
  <w:num w:numId="21">
    <w:abstractNumId w:val="14"/>
  </w:num>
  <w:num w:numId="22">
    <w:abstractNumId w:val="26"/>
  </w:num>
  <w:num w:numId="23">
    <w:abstractNumId w:val="21"/>
  </w:num>
  <w:num w:numId="24">
    <w:abstractNumId w:val="40"/>
  </w:num>
  <w:num w:numId="25">
    <w:abstractNumId w:val="23"/>
  </w:num>
  <w:num w:numId="26">
    <w:abstractNumId w:val="11"/>
  </w:num>
  <w:num w:numId="27">
    <w:abstractNumId w:val="37"/>
  </w:num>
  <w:num w:numId="28">
    <w:abstractNumId w:val="35"/>
  </w:num>
  <w:num w:numId="29">
    <w:abstractNumId w:val="42"/>
  </w:num>
  <w:num w:numId="30">
    <w:abstractNumId w:val="4"/>
  </w:num>
  <w:num w:numId="31">
    <w:abstractNumId w:val="12"/>
  </w:num>
  <w:num w:numId="32">
    <w:abstractNumId w:val="17"/>
  </w:num>
  <w:num w:numId="33">
    <w:abstractNumId w:val="33"/>
  </w:num>
  <w:num w:numId="34">
    <w:abstractNumId w:val="31"/>
  </w:num>
  <w:num w:numId="35">
    <w:abstractNumId w:val="45"/>
  </w:num>
  <w:num w:numId="36">
    <w:abstractNumId w:val="13"/>
  </w:num>
  <w:num w:numId="37">
    <w:abstractNumId w:val="32"/>
  </w:num>
  <w:num w:numId="38">
    <w:abstractNumId w:val="30"/>
  </w:num>
  <w:num w:numId="39">
    <w:abstractNumId w:val="10"/>
  </w:num>
  <w:num w:numId="40">
    <w:abstractNumId w:val="39"/>
  </w:num>
  <w:num w:numId="41">
    <w:abstractNumId w:val="15"/>
  </w:num>
  <w:num w:numId="42">
    <w:abstractNumId w:val="3"/>
  </w:num>
  <w:num w:numId="43">
    <w:abstractNumId w:val="38"/>
  </w:num>
  <w:num w:numId="44">
    <w:abstractNumId w:val="36"/>
  </w:num>
  <w:num w:numId="45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5925-10C8-472C-806C-AC8F864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179</TotalTime>
  <Pages>1</Pages>
  <Words>521</Words>
  <Characters>2975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3490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2016-08-04T09:31:00Z</cp:lastPrinted>
  <dcterms:created xsi:type="dcterms:W3CDTF">2016-08-04T03:35:00Z</dcterms:created>
  <dcterms:modified xsi:type="dcterms:W3CDTF">2016-08-04T10:21:00Z</dcterms:modified>
</cp:coreProperties>
</file>