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08C4" w:rsidRPr="00C077A6" w:rsidRDefault="003108C4" w:rsidP="00C077A6">
      <w:pPr>
        <w:spacing w:line="400" w:lineRule="exact"/>
        <w:jc w:val="both"/>
        <w:rPr>
          <w:rFonts w:ascii="華康魏碑體(P)" w:eastAsia="華康魏碑體(P)" w:hAnsi="標楷體" w:cstheme="minorHAnsi"/>
          <w:spacing w:val="0"/>
          <w:szCs w:val="26"/>
        </w:rPr>
      </w:pPr>
      <w:bookmarkStart w:id="0" w:name="_Hlk480750551"/>
      <w:r w:rsidRPr="00C077A6">
        <w:rPr>
          <w:rFonts w:ascii="華康魏碑體(P)" w:eastAsia="華康魏碑體(P)" w:hAnsi="標楷體" w:cstheme="minorHAnsi" w:hint="eastAsia"/>
          <w:spacing w:val="0"/>
          <w:szCs w:val="26"/>
        </w:rPr>
        <w:t>【</w:t>
      </w:r>
      <w:bookmarkEnd w:id="0"/>
      <w:r w:rsidR="00161440" w:rsidRPr="00C077A6">
        <w:rPr>
          <w:rFonts w:ascii="華康魏碑體(P)" w:eastAsia="華康魏碑體(P)" w:hAnsi="標楷體" w:cstheme="minorHAnsi" w:hint="eastAsia"/>
          <w:spacing w:val="0"/>
          <w:szCs w:val="26"/>
        </w:rPr>
        <w:t>今日主題</w:t>
      </w:r>
      <w:r w:rsidRPr="00C077A6">
        <w:rPr>
          <w:rFonts w:ascii="華康魏碑體(P)" w:eastAsia="華康魏碑體(P)" w:hAnsi="標楷體" w:cstheme="minorHAnsi" w:hint="eastAsia"/>
          <w:spacing w:val="0"/>
          <w:szCs w:val="26"/>
        </w:rPr>
        <w:t>】</w:t>
      </w:r>
    </w:p>
    <w:p w:rsidR="00C077A6" w:rsidRPr="00C077A6" w:rsidRDefault="00C077A6" w:rsidP="00C077A6">
      <w:pPr>
        <w:widowControl/>
        <w:shd w:val="clear" w:color="auto" w:fill="FFFFFF"/>
        <w:adjustRightInd/>
        <w:spacing w:line="460" w:lineRule="exact"/>
        <w:textAlignment w:val="auto"/>
        <w:rPr>
          <w:rFonts w:ascii="華康魏碑體(P)" w:eastAsia="華康魏碑體(P)" w:hAnsi="標楷體" w:cs="新細明體"/>
          <w:color w:val="212121"/>
          <w:spacing w:val="0"/>
          <w:kern w:val="0"/>
          <w:sz w:val="40"/>
          <w:szCs w:val="40"/>
        </w:rPr>
      </w:pPr>
      <w:r w:rsidRPr="00C077A6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40"/>
          <w:szCs w:val="40"/>
        </w:rPr>
        <w:t>愛、生活、與聖靈</w:t>
      </w:r>
    </w:p>
    <w:p w:rsidR="00C077A6" w:rsidRPr="00C077A6" w:rsidRDefault="00C077A6" w:rsidP="00C077A6">
      <w:pPr>
        <w:widowControl/>
        <w:shd w:val="clear" w:color="auto" w:fill="FFFFFF"/>
        <w:adjustRightInd/>
        <w:spacing w:line="460" w:lineRule="exact"/>
        <w:textAlignment w:val="auto"/>
        <w:rPr>
          <w:rFonts w:ascii="華康魏碑體(P)" w:eastAsia="華康魏碑體(P)" w:hAnsi="新細明體" w:cs="新細明體"/>
          <w:color w:val="212121"/>
          <w:spacing w:val="0"/>
          <w:kern w:val="0"/>
          <w:sz w:val="24"/>
          <w:szCs w:val="24"/>
        </w:rPr>
      </w:pPr>
      <w:r w:rsidRPr="00C077A6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7"/>
          <w:szCs w:val="27"/>
        </w:rPr>
        <w:t>劉孝勇弟兄</w:t>
      </w:r>
      <w:r w:rsidRPr="00C077A6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(信義神學院院長)</w:t>
      </w:r>
    </w:p>
    <w:p w:rsidR="00C077A6" w:rsidRDefault="00C077A6" w:rsidP="00C077A6">
      <w:pPr>
        <w:widowControl/>
        <w:shd w:val="clear" w:color="auto" w:fill="FFFFFF"/>
        <w:adjustRightInd/>
        <w:spacing w:line="460" w:lineRule="exact"/>
        <w:textAlignment w:val="auto"/>
        <w:rPr>
          <w:rFonts w:ascii="華康魏碑體(P)" w:eastAsia="華康魏碑體(P)" w:hAnsi="標楷體" w:cs="新細明體"/>
          <w:color w:val="212121"/>
          <w:spacing w:val="0"/>
          <w:kern w:val="0"/>
          <w:sz w:val="27"/>
          <w:szCs w:val="27"/>
        </w:rPr>
      </w:pPr>
      <w:r w:rsidRPr="00C077A6">
        <w:rPr>
          <w:rFonts w:ascii="華康魏碑體(P)" w:eastAsia="華康魏碑體(P)" w:hAnsi="新細明體" w:cs="新細明體" w:hint="eastAsia"/>
          <w:color w:val="212121"/>
          <w:spacing w:val="0"/>
          <w:kern w:val="0"/>
          <w:sz w:val="27"/>
          <w:szCs w:val="27"/>
        </w:rPr>
        <w:t>經文：</w:t>
      </w:r>
      <w:r w:rsidRPr="00C077A6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7"/>
          <w:szCs w:val="27"/>
          <w:lang w:eastAsia="zh-HK"/>
        </w:rPr>
        <w:t>約翰福音</w:t>
      </w:r>
      <w:r w:rsidRPr="00C077A6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7"/>
          <w:szCs w:val="27"/>
        </w:rPr>
        <w:t>14:15-21</w:t>
      </w:r>
    </w:p>
    <w:p w:rsidR="00C077A6" w:rsidRPr="00C077A6" w:rsidRDefault="00C077A6" w:rsidP="00C077A6">
      <w:pPr>
        <w:widowControl/>
        <w:shd w:val="clear" w:color="auto" w:fill="FFFFFF"/>
        <w:adjustRightInd/>
        <w:spacing w:line="460" w:lineRule="exact"/>
        <w:textAlignment w:val="auto"/>
        <w:rPr>
          <w:rFonts w:ascii="華康魏碑體(P)" w:eastAsia="華康魏碑體(P)" w:hAnsi="新細明體" w:cs="新細明體"/>
          <w:color w:val="212121"/>
          <w:spacing w:val="0"/>
          <w:kern w:val="0"/>
          <w:sz w:val="24"/>
          <w:szCs w:val="24"/>
        </w:rPr>
      </w:pPr>
    </w:p>
    <w:p w:rsidR="00C077A6" w:rsidRP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新細明體" w:cs="新細明體"/>
          <w:color w:val="212121"/>
          <w:spacing w:val="0"/>
          <w:kern w:val="0"/>
          <w:szCs w:val="26"/>
        </w:rPr>
      </w:pPr>
      <w:r w:rsidRPr="00C077A6">
        <w:rPr>
          <w:rFonts w:ascii="華康魏碑體(P)" w:eastAsia="華康魏碑體(P)" w:hAnsi="新細明體" w:cs="新細明體" w:hint="eastAsia"/>
          <w:color w:val="212121"/>
          <w:spacing w:val="0"/>
          <w:kern w:val="0"/>
          <w:szCs w:val="26"/>
        </w:rPr>
        <w:t>大綱：</w:t>
      </w:r>
    </w:p>
    <w:p w:rsidR="00C077A6" w:rsidRDefault="00C077A6" w:rsidP="00C077A6">
      <w:pPr>
        <w:widowControl/>
        <w:shd w:val="clear" w:color="auto" w:fill="FFFFFF"/>
        <w:adjustRightInd/>
        <w:spacing w:beforeLines="50" w:before="120"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一、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生活的憑藉</w:t>
      </w: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  <w:r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 xml:space="preserve">          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-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遵守主的命令</w:t>
      </w: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P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新細明體" w:cs="新細明體"/>
          <w:color w:val="212121"/>
          <w:spacing w:val="0"/>
          <w:kern w:val="0"/>
          <w:szCs w:val="26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二、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生活的智慧</w:t>
      </w: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  <w:r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 xml:space="preserve">          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-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靠聖靈的幫助</w:t>
      </w: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</w:p>
    <w:p w:rsidR="00C077A6" w:rsidRP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新細明體" w:cs="新細明體"/>
          <w:color w:val="212121"/>
          <w:spacing w:val="0"/>
          <w:kern w:val="0"/>
          <w:szCs w:val="26"/>
        </w:rPr>
      </w:pPr>
    </w:p>
    <w:p w:rsidR="00C077A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魏碑體(P)" w:eastAsia="華康魏碑體(P)" w:hAnsi="標楷體" w:cs="新細明體"/>
          <w:bCs/>
          <w:color w:val="212121"/>
          <w:spacing w:val="0"/>
          <w:kern w:val="0"/>
          <w:szCs w:val="26"/>
          <w:lang w:eastAsia="zh-HK"/>
        </w:rPr>
      </w:pP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三、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生活的實際</w:t>
      </w:r>
    </w:p>
    <w:p w:rsidR="00161440" w:rsidRPr="00824BF6" w:rsidRDefault="00C077A6" w:rsidP="00C077A6">
      <w:pPr>
        <w:widowControl/>
        <w:shd w:val="clear" w:color="auto" w:fill="FFFFFF"/>
        <w:adjustRightInd/>
        <w:spacing w:line="360" w:lineRule="exact"/>
        <w:textAlignment w:val="auto"/>
        <w:rPr>
          <w:rFonts w:ascii="華康粗明體" w:eastAsia="華康粗明體" w:hAnsi="標楷體" w:cstheme="minorHAnsi"/>
          <w:spacing w:val="0"/>
          <w:sz w:val="23"/>
          <w:szCs w:val="23"/>
        </w:rPr>
      </w:pPr>
      <w:r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 xml:space="preserve">          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</w:rPr>
        <w:t>-</w:t>
      </w:r>
      <w:r w:rsidRPr="00C077A6">
        <w:rPr>
          <w:rFonts w:ascii="華康魏碑體(P)" w:eastAsia="華康魏碑體(P)" w:hAnsi="標楷體" w:cs="新細明體" w:hint="eastAsia"/>
          <w:bCs/>
          <w:color w:val="212121"/>
          <w:spacing w:val="0"/>
          <w:kern w:val="0"/>
          <w:szCs w:val="26"/>
          <w:lang w:eastAsia="zh-HK"/>
        </w:rPr>
        <w:t>在基督裏生活</w:t>
      </w:r>
      <w:r w:rsidR="00824BF6" w:rsidRPr="00333C73">
        <w:rPr>
          <w:rFonts w:hint="eastAsia"/>
          <w:sz w:val="28"/>
          <w:szCs w:val="28"/>
        </w:rPr>
        <w:sym w:font="Webdings" w:char="F059"/>
      </w:r>
    </w:p>
    <w:p w:rsidR="00824BF6" w:rsidRDefault="00824BF6" w:rsidP="00824BF6">
      <w:pPr>
        <w:spacing w:line="36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</w:p>
    <w:p w:rsidR="00824BF6" w:rsidRPr="00986909" w:rsidRDefault="00824BF6" w:rsidP="00824BF6">
      <w:pPr>
        <w:spacing w:line="36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</w:p>
    <w:p w:rsidR="00824BF6" w:rsidRDefault="00824BF6" w:rsidP="00824BF6">
      <w:pPr>
        <w:spacing w:line="36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</w:p>
    <w:p w:rsidR="0019655A" w:rsidRDefault="0019655A" w:rsidP="00824BF6">
      <w:pPr>
        <w:spacing w:line="360" w:lineRule="exact"/>
        <w:jc w:val="both"/>
        <w:rPr>
          <w:rFonts w:ascii="標楷體" w:eastAsia="標楷體" w:hAnsi="標楷體" w:cstheme="minorHAnsi" w:hint="eastAsia"/>
          <w:spacing w:val="0"/>
          <w:sz w:val="24"/>
          <w:szCs w:val="24"/>
        </w:rPr>
      </w:pPr>
    </w:p>
    <w:p w:rsidR="00C077A6" w:rsidRDefault="0019655A" w:rsidP="0019655A">
      <w:pPr>
        <w:spacing w:line="300" w:lineRule="exact"/>
        <w:ind w:left="192" w:hangingChars="80" w:hanging="192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>
        <w:rPr>
          <w:rFonts w:ascii="標楷體" w:eastAsia="標楷體" w:hAnsi="標楷體" w:cstheme="minorHAnsi"/>
          <w:spacing w:val="0"/>
          <w:sz w:val="24"/>
          <w:szCs w:val="24"/>
        </w:rPr>
        <w:sym w:font="Wingdings" w:char="F0AE"/>
      </w:r>
      <w:r>
        <w:rPr>
          <w:rFonts w:ascii="標楷體" w:eastAsia="標楷體" w:hAnsi="標楷體" w:cstheme="minorHAnsi" w:hint="eastAsia"/>
          <w:spacing w:val="0"/>
          <w:sz w:val="24"/>
          <w:szCs w:val="24"/>
        </w:rPr>
        <w:t>今日週報夾頁</w:t>
      </w:r>
      <w:r>
        <w:rPr>
          <w:rFonts w:ascii="標楷體" w:eastAsia="標楷體" w:hAnsi="標楷體" w:cstheme="minorHAnsi"/>
          <w:spacing w:val="0"/>
          <w:sz w:val="24"/>
          <w:szCs w:val="24"/>
        </w:rPr>
        <w:t>—</w:t>
      </w:r>
      <w:r>
        <w:rPr>
          <w:rFonts w:ascii="標楷體" w:eastAsia="標楷體" w:hAnsi="標楷體" w:cstheme="minorHAnsi" w:hint="eastAsia"/>
          <w:spacing w:val="0"/>
          <w:sz w:val="24"/>
          <w:szCs w:val="24"/>
        </w:rPr>
        <w:t>「信神週報」及代禱事項，敬請關心代禱。</w:t>
      </w:r>
    </w:p>
    <w:p w:rsidR="0019655A" w:rsidRPr="00262B96" w:rsidRDefault="0019655A" w:rsidP="0019655A">
      <w:pPr>
        <w:spacing w:line="400" w:lineRule="exact"/>
        <w:rPr>
          <w:rFonts w:ascii="DFChuW4-B5" w:eastAsia="DFChuW4-B5"/>
          <w:b/>
          <w:bCs/>
          <w:color w:val="333333"/>
          <w:spacing w:val="20"/>
          <w:sz w:val="23"/>
          <w:szCs w:val="23"/>
          <w:shd w:val="clear" w:color="auto" w:fill="FFFFFF"/>
        </w:rPr>
      </w:pPr>
      <w:r w:rsidRPr="00262B96">
        <w:rPr>
          <w:rFonts w:ascii="DFChuW4-B5" w:eastAsiaTheme="minorEastAsia" w:hint="eastAsia"/>
          <w:b/>
          <w:bCs/>
          <w:color w:val="333333"/>
          <w:spacing w:val="0"/>
          <w:sz w:val="24"/>
          <w:szCs w:val="24"/>
          <w:shd w:val="clear" w:color="auto" w:fill="FFFFFF"/>
        </w:rPr>
        <w:t>【</w:t>
      </w:r>
      <w:r w:rsidRPr="00262B96">
        <w:rPr>
          <w:rFonts w:ascii="DFChuW4-B5" w:eastAsia="DFChuW4-B5" w:hint="eastAsia"/>
          <w:b/>
          <w:bCs/>
          <w:color w:val="333333"/>
          <w:spacing w:val="0"/>
          <w:sz w:val="24"/>
          <w:szCs w:val="24"/>
          <w:shd w:val="clear" w:color="auto" w:fill="FFFFFF"/>
        </w:rPr>
        <w:t>詩班獻詩</w:t>
      </w:r>
      <w:r w:rsidRPr="00262B96">
        <w:rPr>
          <w:rFonts w:ascii="DFChuW4-B5" w:eastAsiaTheme="minorEastAsia" w:hint="eastAsia"/>
          <w:b/>
          <w:bCs/>
          <w:color w:val="333333"/>
          <w:spacing w:val="0"/>
          <w:sz w:val="24"/>
          <w:szCs w:val="24"/>
          <w:shd w:val="clear" w:color="auto" w:fill="FFFFFF"/>
        </w:rPr>
        <w:t>】</w:t>
      </w:r>
      <w:r w:rsidRPr="00262B96">
        <w:rPr>
          <w:rFonts w:ascii="DFChuW4-B5" w:eastAsia="DFChuW4-B5" w:hint="eastAsia"/>
          <w:b/>
          <w:bCs/>
          <w:color w:val="333333"/>
          <w:spacing w:val="20"/>
          <w:sz w:val="28"/>
          <w:szCs w:val="28"/>
          <w:shd w:val="clear" w:color="auto" w:fill="FFFFFF"/>
        </w:rPr>
        <w:t>十架是榮耀</w:t>
      </w:r>
    </w:p>
    <w:p w:rsidR="0019655A" w:rsidRPr="00D26171" w:rsidRDefault="0019655A" w:rsidP="0019655A">
      <w:pPr>
        <w:spacing w:beforeLines="20" w:before="48" w:line="320" w:lineRule="exact"/>
        <w:jc w:val="center"/>
        <w:rPr>
          <w:rFonts w:ascii="DFChuW4-B5" w:eastAsiaTheme="minorEastAsia" w:hAnsi="華康儷楷書" w:cs="華康儷楷書"/>
          <w:color w:val="333333"/>
          <w:spacing w:val="0"/>
          <w:sz w:val="22"/>
          <w:szCs w:val="22"/>
          <w:shd w:val="clear" w:color="auto" w:fill="FFFFFF"/>
        </w:rPr>
      </w:pPr>
      <w:r w:rsidRPr="00262B96">
        <w:rPr>
          <w:rFonts w:ascii="DFChuW4-B5" w:eastAsia="DFChuW4-B5" w:hAnsi="新細明體" w:cs="新細明體" w:hint="eastAsia"/>
          <w:color w:val="333333"/>
          <w:spacing w:val="0"/>
          <w:sz w:val="23"/>
          <w:szCs w:val="23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曾醫治無數的病人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卻任憑自己的血流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盡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 w:hAnsi="華康儷楷書" w:cs="華康儷楷書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曾讓人從死裡復活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卻放棄免於死亡陰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間</w:t>
      </w:r>
    </w:p>
    <w:p w:rsidR="0019655A" w:rsidRPr="00D26171" w:rsidRDefault="0019655A" w:rsidP="0019655A">
      <w:pPr>
        <w:spacing w:beforeLines="20" w:before="48" w:line="320" w:lineRule="exact"/>
        <w:jc w:val="center"/>
        <w:rPr>
          <w:rFonts w:ascii="DFChuW4-B5" w:eastAsiaTheme="minorEastAsia" w:hAnsi="華康儷楷書" w:cs="華康儷楷書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曾擦乾人們的眼淚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卻無人分擔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的苦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痛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 w:hAnsi="華康儷楷書" w:cs="華康儷楷書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為使人與父神和好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釘十架與父神隔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絕</w:t>
      </w:r>
    </w:p>
    <w:p w:rsidR="0019655A" w:rsidRPr="00D26171" w:rsidRDefault="0019655A" w:rsidP="0019655A">
      <w:pPr>
        <w:spacing w:beforeLines="20" w:before="48"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甘心順服，成就父神旨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意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為罪人打開永生之門</w:t>
      </w:r>
      <w:r>
        <w:rPr>
          <w:rFonts w:ascii="DFChuW4-B5" w:eastAsiaTheme="minorEastAsia" w:hint="eastAsia"/>
          <w:color w:val="333333"/>
          <w:spacing w:val="0"/>
          <w:sz w:val="22"/>
          <w:szCs w:val="22"/>
          <w:shd w:val="clear" w:color="auto" w:fill="FFFFFF"/>
        </w:rPr>
        <w:t>，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神更將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升為至高</w:t>
      </w:r>
      <w:r>
        <w:rPr>
          <w:rFonts w:ascii="DFChuW4-B5" w:eastAsiaTheme="minorEastAsia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，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使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得著所有權</w:t>
      </w: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柄</w:t>
      </w:r>
    </w:p>
    <w:p w:rsidR="0019655A" w:rsidRPr="00D26171" w:rsidRDefault="0019655A" w:rsidP="0019655A">
      <w:pPr>
        <w:spacing w:beforeLines="20" w:before="48"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啊！荊棘是冠冕！十架是榮耀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苦難的背後有父神的美意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這樣的奧秘誰知曉</w:t>
      </w:r>
    </w:p>
    <w:p w:rsidR="0019655A" w:rsidRPr="00D26171" w:rsidRDefault="0019655A" w:rsidP="0019655A">
      <w:pPr>
        <w:spacing w:beforeLines="20" w:before="48" w:line="320" w:lineRule="exact"/>
        <w:jc w:val="center"/>
        <w:rPr>
          <w:rFonts w:ascii="DFChuW4-B5" w:eastAsiaTheme="minorEastAsia" w:hAnsi="新細明體" w:cs="新細明體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啊！我要歌頌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！堅定倚靠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</w:p>
    <w:p w:rsidR="0019655A" w:rsidRPr="00D26171" w:rsidRDefault="0019655A" w:rsidP="0019655A">
      <w:pPr>
        <w:spacing w:line="320" w:lineRule="exact"/>
        <w:jc w:val="center"/>
        <w:rPr>
          <w:rFonts w:ascii="DFChuW4-B5" w:eastAsiaTheme="minorEastAsia" w:hAnsi="華康儷楷書" w:cs="華康儷楷書"/>
          <w:color w:val="333333"/>
          <w:spacing w:val="0"/>
          <w:sz w:val="22"/>
          <w:szCs w:val="22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求主幫助我順服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D26171">
        <w:rPr>
          <w:rFonts w:ascii="DFChuW4-B5" w:eastAsia="DFChuW4-B5" w:hAnsi="華康儷楷書" w:cs="華康儷楷書" w:hint="eastAsia"/>
          <w:color w:val="333333"/>
          <w:spacing w:val="0"/>
          <w:sz w:val="22"/>
          <w:szCs w:val="22"/>
          <w:shd w:val="clear" w:color="auto" w:fill="FFFFFF"/>
        </w:rPr>
        <w:t>引導</w:t>
      </w:r>
    </w:p>
    <w:p w:rsidR="0019655A" w:rsidRPr="00262B96" w:rsidRDefault="0019655A" w:rsidP="0019655A">
      <w:pPr>
        <w:spacing w:line="320" w:lineRule="exact"/>
        <w:jc w:val="center"/>
        <w:rPr>
          <w:rFonts w:ascii="DFChuW4-B5" w:eastAsia="DFChuW4-B5"/>
          <w:color w:val="333333"/>
          <w:spacing w:val="0"/>
          <w:sz w:val="23"/>
          <w:szCs w:val="23"/>
          <w:shd w:val="clear" w:color="auto" w:fill="FFFFFF"/>
        </w:rPr>
      </w:pPr>
      <w:r w:rsidRPr="00D26171">
        <w:rPr>
          <w:rFonts w:ascii="DFChuW4-B5" w:eastAsia="DFChuW4-B5" w:hint="eastAsia"/>
          <w:color w:val="333333"/>
          <w:spacing w:val="0"/>
          <w:sz w:val="22"/>
          <w:szCs w:val="22"/>
          <w:shd w:val="clear" w:color="auto" w:fill="FFFFFF"/>
        </w:rPr>
        <w:t>使</w:t>
      </w:r>
      <w:r w:rsidRPr="00D26171">
        <w:rPr>
          <w:rFonts w:ascii="DFChuW4-B5" w:eastAsia="DFChuW4-B5" w:hAnsi="新細明體" w:cs="新細明體" w:hint="eastAsia"/>
          <w:color w:val="333333"/>
          <w:spacing w:val="0"/>
          <w:sz w:val="22"/>
          <w:szCs w:val="22"/>
          <w:shd w:val="clear" w:color="auto" w:fill="FFFFFF"/>
        </w:rPr>
        <w:t>祢</w:t>
      </w:r>
      <w:r w:rsidRPr="00262B96">
        <w:rPr>
          <w:rFonts w:ascii="DFChuW4-B5" w:eastAsia="DFChuW4-B5" w:hAnsi="華康儷楷書" w:cs="華康儷楷書" w:hint="eastAsia"/>
          <w:color w:val="333333"/>
          <w:spacing w:val="0"/>
          <w:sz w:val="23"/>
          <w:szCs w:val="23"/>
          <w:shd w:val="clear" w:color="auto" w:fill="FFFFFF"/>
        </w:rPr>
        <w:t>名得著榮耀</w:t>
      </w:r>
    </w:p>
    <w:p w:rsidR="00A109D8" w:rsidRDefault="00A109D8" w:rsidP="00A109D8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微軟正黑體" w:eastAsia="微軟正黑體" w:hAnsi="微軟正黑體"/>
          <w:color w:val="212121"/>
          <w:spacing w:val="0"/>
        </w:rPr>
      </w:pPr>
      <w:r w:rsidRPr="00A109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今天下午</w:t>
      </w:r>
      <w:r w:rsidRPr="00270B0C">
        <w:rPr>
          <w:rFonts w:ascii="微軟正黑體" w:eastAsia="微軟正黑體" w:hAnsi="微軟正黑體" w:hint="eastAsia"/>
          <w:color w:val="212121"/>
          <w:spacing w:val="0"/>
        </w:rPr>
        <w:t>《路德經典導讀</w:t>
      </w:r>
    </w:p>
    <w:p w:rsidR="00A109D8" w:rsidRDefault="00A109D8" w:rsidP="00A109D8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微軟正黑體" w:eastAsia="微軟正黑體" w:hAnsi="微軟正黑體"/>
          <w:color w:val="212121"/>
          <w:spacing w:val="0"/>
        </w:rPr>
      </w:pPr>
      <w:r>
        <w:rPr>
          <w:rFonts w:ascii="微軟正黑體" w:eastAsia="微軟正黑體" w:hAnsi="微軟正黑體" w:hint="eastAsia"/>
          <w:color w:val="212121"/>
          <w:spacing w:val="0"/>
        </w:rPr>
        <w:t xml:space="preserve">      ~~</w:t>
      </w:r>
      <w:r w:rsidRPr="00270B0C">
        <w:rPr>
          <w:rFonts w:ascii="微軟正黑體" w:eastAsia="微軟正黑體" w:hAnsi="微軟正黑體" w:hint="eastAsia"/>
          <w:color w:val="212121"/>
          <w:spacing w:val="0"/>
        </w:rPr>
        <w:t>九十五條論綱講座</w:t>
      </w:r>
      <w:r>
        <w:rPr>
          <w:rFonts w:ascii="微軟正黑體" w:eastAsia="微軟正黑體" w:hAnsi="微軟正黑體" w:hint="eastAsia"/>
          <w:color w:val="212121"/>
          <w:spacing w:val="0"/>
        </w:rPr>
        <w:t>》</w:t>
      </w:r>
    </w:p>
    <w:p w:rsidR="00A109D8" w:rsidRDefault="00A109D8" w:rsidP="00A109D8">
      <w:pPr>
        <w:pStyle w:val="xmsonormal"/>
        <w:shd w:val="clear" w:color="auto" w:fill="FFFFFF"/>
        <w:spacing w:beforeLines="50" w:before="120" w:beforeAutospacing="0" w:after="0" w:afterAutospacing="0" w:line="300" w:lineRule="exact"/>
        <w:jc w:val="both"/>
        <w:rPr>
          <w:rFonts w:ascii="微軟正黑體" w:eastAsia="微軟正黑體" w:hAnsi="微軟正黑體"/>
          <w:b/>
          <w:color w:val="252525"/>
          <w:sz w:val="21"/>
          <w:szCs w:val="21"/>
          <w:shd w:val="clear" w:color="auto" w:fill="FFFFFF"/>
        </w:rPr>
      </w:pPr>
      <w:r w:rsidRPr="00CD2264">
        <w:rPr>
          <w:rFonts w:ascii="微軟正黑體" w:eastAsia="微軟正黑體" w:hAnsi="微軟正黑體" w:hint="eastAsia"/>
          <w:b/>
          <w:color w:val="252525"/>
          <w:sz w:val="21"/>
          <w:szCs w:val="21"/>
          <w:shd w:val="clear" w:color="auto" w:fill="FFFFFF"/>
        </w:rPr>
        <w:t>台北第一場: 5/21(日)下午2:00</w:t>
      </w:r>
    </w:p>
    <w:p w:rsidR="00D21FD8" w:rsidRPr="00CD2264" w:rsidRDefault="00D21FD8" w:rsidP="00D21FD8">
      <w:pPr>
        <w:pStyle w:val="xmsonormal"/>
        <w:shd w:val="clear" w:color="auto" w:fill="FFFFFF"/>
        <w:spacing w:before="0" w:beforeAutospacing="0" w:after="0" w:afterAutospacing="0" w:line="300" w:lineRule="exact"/>
        <w:jc w:val="both"/>
        <w:rPr>
          <w:rFonts w:ascii="微軟正黑體" w:eastAsia="微軟正黑體" w:hAnsi="微軟正黑體"/>
          <w:b/>
          <w:color w:val="252525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252525"/>
          <w:sz w:val="21"/>
          <w:szCs w:val="21"/>
          <w:shd w:val="clear" w:color="auto" w:fill="FFFFFF"/>
        </w:rPr>
        <w:t>講員: 劉孝勇院長</w:t>
      </w:r>
    </w:p>
    <w:p w:rsidR="00A109D8" w:rsidRDefault="00A109D8" w:rsidP="00A109D8">
      <w:pPr>
        <w:pStyle w:val="xmsonormal"/>
        <w:shd w:val="clear" w:color="auto" w:fill="FFFFFF"/>
        <w:spacing w:before="0" w:beforeAutospacing="0" w:after="0" w:afterAutospacing="0" w:line="300" w:lineRule="exact"/>
        <w:jc w:val="both"/>
        <w:rPr>
          <w:rFonts w:ascii="微軟正黑體" w:eastAsia="微軟正黑體" w:hAnsi="微軟正黑體"/>
          <w:b/>
          <w:color w:val="252525"/>
          <w:sz w:val="21"/>
          <w:szCs w:val="21"/>
          <w:shd w:val="clear" w:color="auto" w:fill="FFFFFF"/>
        </w:rPr>
      </w:pPr>
      <w:r w:rsidRPr="00CD2264">
        <w:rPr>
          <w:rFonts w:ascii="微軟正黑體" w:eastAsia="微軟正黑體" w:hAnsi="微軟正黑體" w:hint="eastAsia"/>
          <w:b/>
          <w:color w:val="252525"/>
          <w:sz w:val="21"/>
          <w:szCs w:val="21"/>
          <w:shd w:val="clear" w:color="auto" w:fill="FFFFFF"/>
        </w:rPr>
        <w:t>地點: 台北基督徒聚會處</w:t>
      </w:r>
    </w:p>
    <w:p w:rsidR="00A109D8" w:rsidRPr="00A109D8" w:rsidRDefault="00A109D8" w:rsidP="00A109D8">
      <w:pPr>
        <w:pStyle w:val="xmsonormal"/>
        <w:shd w:val="clear" w:color="auto" w:fill="FFFFFF"/>
        <w:spacing w:before="0" w:beforeAutospacing="0" w:after="0" w:afterAutospacing="0" w:line="300" w:lineRule="exact"/>
        <w:jc w:val="both"/>
        <w:rPr>
          <w:rFonts w:ascii="微軟正黑體" w:eastAsia="微軟正黑體" w:hAnsi="微軟正黑體"/>
          <w:i/>
          <w:color w:val="212121"/>
          <w:sz w:val="21"/>
          <w:szCs w:val="21"/>
        </w:rPr>
      </w:pPr>
      <w:r>
        <w:rPr>
          <w:rFonts w:ascii="微軟正黑體" w:eastAsia="微軟正黑體" w:hAnsi="微軟正黑體" w:hint="eastAsia"/>
          <w:b/>
          <w:i/>
          <w:color w:val="212121"/>
          <w:sz w:val="21"/>
          <w:szCs w:val="21"/>
        </w:rPr>
        <w:t>~</w:t>
      </w:r>
      <w:r w:rsidRPr="00A109D8">
        <w:rPr>
          <w:rFonts w:ascii="微軟正黑體" w:eastAsia="微軟正黑體" w:hAnsi="微軟正黑體" w:hint="eastAsia"/>
          <w:b/>
          <w:i/>
          <w:color w:val="212121"/>
          <w:sz w:val="21"/>
          <w:szCs w:val="21"/>
        </w:rPr>
        <w:t>帶您回顧「宗教改革運動」的起源</w:t>
      </w:r>
      <w:r>
        <w:rPr>
          <w:rFonts w:ascii="微軟正黑體" w:eastAsia="微軟正黑體" w:hAnsi="微軟正黑體" w:hint="eastAsia"/>
          <w:b/>
          <w:i/>
          <w:color w:val="212121"/>
          <w:sz w:val="21"/>
          <w:szCs w:val="21"/>
        </w:rPr>
        <w:t>~</w:t>
      </w:r>
    </w:p>
    <w:p w:rsidR="00A109D8" w:rsidRDefault="00A109D8" w:rsidP="00A109D8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C41C3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2017【姊妹會退修會】</w:t>
      </w:r>
      <w:r w:rsidRPr="00C41C3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敬拜與事奉</w:t>
      </w:r>
    </w:p>
    <w:p w:rsidR="00A109D8" w:rsidRDefault="00A109D8" w:rsidP="00A109D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日期:10月9~10日(週一~二)</w:t>
      </w:r>
    </w:p>
    <w:p w:rsidR="00A109D8" w:rsidRDefault="00A109D8" w:rsidP="00A109D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地點:宜蘭縣八甲爵士莊園</w:t>
      </w:r>
    </w:p>
    <w:p w:rsidR="00A109D8" w:rsidRDefault="00A109D8" w:rsidP="00A109D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費用:每人1500元</w:t>
      </w:r>
    </w:p>
    <w:p w:rsidR="00A109D8" w:rsidRDefault="00A109D8" w:rsidP="00A109D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報名:6/15前向蕭玉珍、鍾春美姊妹報名</w:t>
      </w:r>
    </w:p>
    <w:p w:rsidR="00A109D8" w:rsidRDefault="00A109D8" w:rsidP="00A109D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詳情請看報名表(長椅上)</w:t>
      </w:r>
    </w:p>
    <w:p w:rsidR="00C077A6" w:rsidRPr="00C077A6" w:rsidRDefault="009F082A" w:rsidP="00C077A6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spacing w:val="6"/>
          <w:sz w:val="32"/>
          <w:szCs w:val="32"/>
        </w:rPr>
      </w:pPr>
      <w:r>
        <w:rPr>
          <w:rFonts w:ascii="微軟正黑體" w:eastAsia="微軟正黑體" w:hAnsi="微軟正黑體" w:hint="eastAsia"/>
          <w:spacing w:val="6"/>
          <w:sz w:val="32"/>
          <w:szCs w:val="32"/>
        </w:rPr>
        <w:t>《</w:t>
      </w:r>
      <w:r w:rsidR="00C077A6" w:rsidRPr="00C077A6">
        <w:rPr>
          <w:rFonts w:ascii="微軟正黑體" w:eastAsia="微軟正黑體" w:hAnsi="微軟正黑體" w:hint="eastAsia"/>
          <w:spacing w:val="6"/>
          <w:sz w:val="32"/>
          <w:szCs w:val="32"/>
        </w:rPr>
        <w:t>律法與福音的區分</w:t>
      </w:r>
      <w:r>
        <w:rPr>
          <w:rFonts w:ascii="微軟正黑體" w:eastAsia="微軟正黑體" w:hAnsi="微軟正黑體" w:hint="eastAsia"/>
          <w:spacing w:val="6"/>
          <w:sz w:val="32"/>
          <w:szCs w:val="32"/>
        </w:rPr>
        <w:t>》</w:t>
      </w:r>
    </w:p>
    <w:p w:rsidR="00C077A6" w:rsidRPr="00C077A6" w:rsidRDefault="00C077A6" w:rsidP="00A109D8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/>
          <w:spacing w:val="6"/>
          <w:sz w:val="21"/>
          <w:szCs w:val="21"/>
        </w:rPr>
      </w:pP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1521年馬丁路德的著作…說明所謂福音，就是關乎耶穌基督的好消息，祂是上帝之子，是馬利亞之子，顯示出上帝對人所要說的話…路德強調福音的主要意義是：「耶穌到底為我們做了什麼？不是關於我們的事，而是為我們所成就的事；不是我們做了什麼，而是耶穌已經成就了什麼。」路德非常清楚當時人仍以律法的眼光看待福音，把耶穌當作新律法的頒布者，雖然比舊約時期的律法更高，但基本上還是律法。</w:t>
      </w:r>
    </w:p>
    <w:p w:rsidR="00C077A6" w:rsidRPr="00C077A6" w:rsidRDefault="00C077A6" w:rsidP="00A109D8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/>
          <w:spacing w:val="6"/>
          <w:sz w:val="21"/>
          <w:szCs w:val="21"/>
        </w:rPr>
      </w:pP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路德努力想更正這種對福音錯誤的認知，便在他所寫的著作裡說道：你應該以兩種方式來了解基督的</w:t>
      </w:r>
      <w:r w:rsidR="009F082A">
        <w:rPr>
          <w:rFonts w:ascii="微軟正黑體" w:eastAsia="微軟正黑體" w:hAnsi="微軟正黑體" w:hint="eastAsia"/>
          <w:spacing w:val="6"/>
          <w:sz w:val="21"/>
          <w:szCs w:val="21"/>
        </w:rPr>
        <w:t>「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話語、工作和苦難</w:t>
      </w:r>
      <w:r w:rsidR="009F082A">
        <w:rPr>
          <w:rFonts w:ascii="微軟正黑體" w:eastAsia="微軟正黑體" w:hAnsi="微軟正黑體" w:hint="eastAsia"/>
          <w:spacing w:val="6"/>
          <w:sz w:val="21"/>
          <w:szCs w:val="21"/>
        </w:rPr>
        <w:t>」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。第一，把這些當作是榜樣，而且你應該效法遵行，就如彼得前書二章說：「因基督也為你們受過苦，給你們留下榜樣。」所以當你看見耶穌如何禱告禁食，幫助百姓</w:t>
      </w:r>
      <w:r w:rsidR="009F082A">
        <w:rPr>
          <w:rFonts w:ascii="微軟正黑體" w:eastAsia="微軟正黑體" w:hAnsi="微軟正黑體" w:hint="eastAsia"/>
          <w:spacing w:val="6"/>
          <w:sz w:val="21"/>
          <w:szCs w:val="21"/>
        </w:rPr>
        <w:t>、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並向他們顯明神的愛，你同樣也該為了自己、為了你的鄰舍照著做。然而，這只是福音中最小的部分。如果以這為基礎，還談不上福音，而基督對你的幫助</w:t>
      </w:r>
      <w:r w:rsidR="009F082A">
        <w:rPr>
          <w:rFonts w:ascii="微軟正黑體" w:eastAsia="微軟正黑體" w:hAnsi="微軟正黑體" w:hint="eastAsia"/>
          <w:spacing w:val="6"/>
          <w:sz w:val="21"/>
          <w:szCs w:val="21"/>
        </w:rPr>
        <w:t>也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不會比其他聖徒更多。簡單而言，以此模式認識基督，不會讓人變為基督徒，而是變成一個假冒為善的偽君子。你應該以更高層次來認識基督。</w:t>
      </w:r>
    </w:p>
    <w:p w:rsidR="00C077A6" w:rsidRPr="00C077A6" w:rsidRDefault="00C077A6" w:rsidP="00A109D8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/>
          <w:spacing w:val="6"/>
          <w:sz w:val="21"/>
          <w:szCs w:val="21"/>
        </w:rPr>
      </w:pP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第二，在你把基督當成榜樣之前，要先領受基督是一個禮物。神把基督作為禮物賞賜給我們，你要領受成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為你自己的…以基督為禮物能夠滋潤你的信心，讓你成為一個真正基督徒；以基督為榜樣，則可以操練你的工作、善工。然而，後者卻不會使你成為基督徒。一切善工都因你是基督徒，才會從心發出來…信心並不擁有任何的東西，信心只擁有基督的工作和生命。善工似乎有很多，卻不屬於你，而是屬於你的鄰舍。福音不是一本律法或誡命的書籍，而是充滿屬天的應許。換句話說，福音書是屬天的應許，上帝在耶穌基督裡將一切產業與福份都賞賜給我們。</w:t>
      </w:r>
    </w:p>
    <w:p w:rsidR="00C077A6" w:rsidRPr="00C077A6" w:rsidRDefault="00C077A6" w:rsidP="00A109D8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/>
          <w:spacing w:val="6"/>
          <w:sz w:val="21"/>
          <w:szCs w:val="21"/>
        </w:rPr>
      </w:pP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路德強調，當我們領受基督的時候，可有兩種模式，一是把祂當榜樣，二是當禮物。路德說多數人把領受基督只當作榜樣，盡最大努力來模仿基督、靠自己力量來行善。如此只會帶給人失望，甚至絕望的地步，因為你越努力，越看見距離理想狀態實在遙遠。所以首要之務，要先把接受基督當作禮物。</w:t>
      </w:r>
    </w:p>
    <w:p w:rsidR="00FD0457" w:rsidRDefault="00C077A6" w:rsidP="00A109D8">
      <w:pPr>
        <w:adjustRightInd/>
        <w:spacing w:beforeLines="50" w:before="120" w:line="300" w:lineRule="exact"/>
        <w:jc w:val="both"/>
        <w:textAlignment w:val="auto"/>
        <w:rPr>
          <w:sz w:val="28"/>
          <w:szCs w:val="28"/>
        </w:rPr>
      </w:pP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t>上帝在祂極其火熱的愛中將祂愛子耶穌基督賞賜人作為禮物，基督就是我們的義、聖潔、生命、復活，這一切都在基督裡，這一切都是白白賞賜我們的。如果要接受這一切，不需先遵守什麼律法，或做什麼事，盡怎樣的努力。甚至，上帝先賜下聖靈住在我們裡面，讓我們可以在神面前接受這個禮物，接受基督。上帝在我們心中所做的工作，同時包含了賞賜和領受。只有我們領受基督為禮物，我們才能真正將基督當成榜</w:t>
      </w:r>
      <w:r w:rsidRPr="00C077A6">
        <w:rPr>
          <w:rFonts w:ascii="微軟正黑體" w:eastAsia="微軟正黑體" w:hAnsi="微軟正黑體" w:hint="eastAsia"/>
          <w:spacing w:val="6"/>
          <w:sz w:val="21"/>
          <w:szCs w:val="21"/>
        </w:rPr>
        <w:lastRenderedPageBreak/>
        <w:t>樣，真正效法祂。就算是把基督當榜樣時，也不是我們努力聖潔到一個地步，讓上帝來接納我們。作榜樣的意思乃是當上帝的愛激勵我們、發動我們把這些愛的行動做在別人身上，為別人的緣故而做。就好似上帝的愛流進我們的裡面，透過我們流向四周圍的人，包括朋友、鄰舍及四周有需要的人。(摘錄自華神院訊2017年4月)</w:t>
      </w:r>
      <w:r w:rsidR="00FD0457" w:rsidRPr="00333C73">
        <w:rPr>
          <w:rFonts w:hint="eastAsia"/>
          <w:sz w:val="28"/>
          <w:szCs w:val="28"/>
        </w:rPr>
        <w:sym w:font="Webdings" w:char="F059"/>
      </w:r>
    </w:p>
    <w:p w:rsidR="0019655A" w:rsidRPr="006F4F3D" w:rsidRDefault="0019655A" w:rsidP="0019655A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9655A" w:rsidRPr="00326125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9655A" w:rsidRPr="00326125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劉孝勇弟兄</w:t>
      </w:r>
    </w:p>
    <w:p w:rsidR="0019655A" w:rsidRPr="00326125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9655A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19655A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9655A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信義神學院講座</w:t>
      </w:r>
    </w:p>
    <w:p w:rsidR="0019655A" w:rsidRDefault="0019655A" w:rsidP="0019655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19655A" w:rsidRPr="00326125" w:rsidRDefault="0019655A" w:rsidP="0019655A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9655A" w:rsidRPr="00326125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19655A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19655A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19655A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19655A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19655A" w:rsidRPr="003A031F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9655A" w:rsidRPr="00262B96" w:rsidRDefault="0019655A" w:rsidP="0019655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9655A" w:rsidRDefault="0019655A" w:rsidP="0019655A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下週日</w:t>
      </w:r>
      <w:r w:rsidRPr="004553F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【環球聖經公會】書攤預告</w:t>
      </w:r>
    </w:p>
    <w:p w:rsidR="00174B9A" w:rsidRDefault="0019655A" w:rsidP="0019655A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 w:hAnsi="Microsoft JhengHei UI" w:cs="新細明體"/>
          <w:color w:val="212121"/>
          <w:spacing w:val="0"/>
          <w:kern w:val="0"/>
          <w:sz w:val="20"/>
        </w:rPr>
      </w:pPr>
      <w:bookmarkStart w:id="1" w:name="_GoBack"/>
      <w:r w:rsidRPr="004553F5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一、聖經：研讀版聖經</w:t>
      </w:r>
      <w:r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(主打書--以</w:t>
      </w:r>
      <w:r w:rsidRPr="004553F5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改革宗神學背景的研讀版聖經</w:t>
      </w:r>
      <w:r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)</w:t>
      </w:r>
      <w:r w:rsidRPr="004553F5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、心靈關懷聖經、兒童品格聖經等</w:t>
      </w:r>
      <w:r w:rsidR="00174B9A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。</w:t>
      </w:r>
    </w:p>
    <w:p w:rsidR="0019655A" w:rsidRPr="004553F5" w:rsidRDefault="0019655A" w:rsidP="0019655A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 w:hAnsi="Microsoft JhengHei UI" w:cs="新細明體"/>
          <w:color w:val="212121"/>
          <w:spacing w:val="0"/>
          <w:kern w:val="0"/>
          <w:sz w:val="20"/>
        </w:rPr>
      </w:pPr>
      <w:r w:rsidRPr="004553F5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二、天道書籍：分為研經、神學、靈修、生活、福音類，不但顧及主內弟兄姊妹的整全需要，更有助信徒準備好迎接屬靈的挑戰。</w:t>
      </w:r>
    </w:p>
    <w:p w:rsidR="0019655A" w:rsidRPr="0019655A" w:rsidRDefault="0019655A" w:rsidP="0019655A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/>
          <w:spacing w:val="6"/>
          <w:sz w:val="32"/>
          <w:szCs w:val="32"/>
        </w:rPr>
      </w:pPr>
      <w:r w:rsidRPr="004553F5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(聖經類：約75折；天道書籍：8折)</w:t>
      </w:r>
      <w:bookmarkEnd w:id="1"/>
    </w:p>
    <w:p w:rsidR="0019655A" w:rsidRDefault="0019655A" w:rsidP="0019655A">
      <w:pPr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2017</w:t>
      </w:r>
      <w:r w:rsidRPr="00D21F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【聚會處聯合夏令會】</w:t>
      </w:r>
    </w:p>
    <w:p w:rsidR="00CC5650" w:rsidRPr="00CC5650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 w:hint="eastAsia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日期：8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1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9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~20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(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六~日)</w:t>
      </w:r>
    </w:p>
    <w:p w:rsidR="00CC5650" w:rsidRPr="00CC5650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bookmarkStart w:id="2" w:name="_Hlk482275776"/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主題：我們的異象、實行與傳承</w:t>
      </w:r>
    </w:p>
    <w:p w:rsidR="00CC5650" w:rsidRDefault="00CC5650" w:rsidP="00CC5650">
      <w:pPr>
        <w:snapToGrid w:val="0"/>
        <w:spacing w:beforeLines="20" w:before="48" w:line="300" w:lineRule="exact"/>
        <w:ind w:left="588" w:hangingChars="280" w:hanging="588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bookmarkStart w:id="3" w:name="_Hlk482275906"/>
      <w:bookmarkEnd w:id="2"/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講員：王華琦弟兄、羅煜寰弟兄</w:t>
      </w:r>
    </w:p>
    <w:p w:rsidR="00CC5650" w:rsidRPr="00CC5650" w:rsidRDefault="00CC5650" w:rsidP="00CC5650">
      <w:pPr>
        <w:snapToGrid w:val="0"/>
        <w:spacing w:beforeLines="20" w:before="48" w:line="300" w:lineRule="exact"/>
        <w:ind w:left="588" w:hangingChars="280" w:hanging="588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呂允仁弟兄</w:t>
      </w:r>
    </w:p>
    <w:bookmarkEnd w:id="3"/>
    <w:p w:rsidR="00CC5650" w:rsidRPr="00CC5650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地點：中興新村地方研習中心</w:t>
      </w:r>
    </w:p>
    <w:p w:rsidR="00CC5650" w:rsidRPr="00CC5650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費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用︰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成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人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@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1500元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(12歲以上)</w:t>
      </w:r>
    </w:p>
    <w:p w:rsidR="00CC5650" w:rsidRPr="00CC5650" w:rsidRDefault="007A469D" w:rsidP="007A469D">
      <w:pPr>
        <w:snapToGrid w:val="0"/>
        <w:spacing w:beforeLines="20" w:before="48" w:line="300" w:lineRule="exact"/>
        <w:ind w:firstLineChars="50" w:firstLine="105"/>
        <w:jc w:val="both"/>
        <w:rPr>
          <w:rFonts w:ascii="微軟正黑體" w:eastAsia="微軟正黑體" w:hAnsi="微軟正黑體" w:hint="eastAsia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孩童@</w:t>
      </w:r>
      <w:r w:rsidR="00CC5650"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800元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(3</w:t>
      </w:r>
      <w:r>
        <w:rPr>
          <w:rFonts w:ascii="微軟正黑體" w:eastAsia="微軟正黑體" w:hAnsi="微軟正黑體"/>
          <w:spacing w:val="0"/>
          <w:sz w:val="21"/>
          <w:szCs w:val="21"/>
        </w:rPr>
        <w:t>-12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歲)</w:t>
      </w:r>
    </w:p>
    <w:p w:rsidR="00CC5650" w:rsidRPr="00CC5650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早鳥優惠價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6/30前報名並繳費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每人1200元(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孩童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沒有早鳥優惠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)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      </w:t>
      </w:r>
    </w:p>
    <w:p w:rsidR="007A469D" w:rsidRDefault="00CC5650" w:rsidP="00CC5650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報名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︰請向教會辦公室報名繳費。</w:t>
      </w:r>
    </w:p>
    <w:p w:rsidR="00CC5650" w:rsidRDefault="007A469D" w:rsidP="00174B9A">
      <w:pPr>
        <w:snapToGrid w:val="0"/>
        <w:spacing w:line="300" w:lineRule="exact"/>
        <w:ind w:firstLineChars="50" w:firstLine="105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</w:t>
      </w:r>
      <w:r w:rsidR="00174B9A">
        <w:rPr>
          <w:rFonts w:ascii="微軟正黑體" w:eastAsia="微軟正黑體" w:hAnsi="微軟正黑體" w:hint="eastAsia"/>
          <w:spacing w:val="0"/>
          <w:sz w:val="21"/>
          <w:szCs w:val="21"/>
        </w:rPr>
        <w:t>詳情請參閱報名單介紹。</w:t>
      </w:r>
    </w:p>
    <w:p w:rsidR="00CC5650" w:rsidRPr="007A469D" w:rsidRDefault="007A469D" w:rsidP="00174B9A">
      <w:pPr>
        <w:spacing w:beforeLines="30" w:before="72" w:line="320" w:lineRule="exact"/>
        <w:jc w:val="both"/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</w:pP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《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基督徒聚會處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》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在台灣曾經有過一段榮耀的日子，傳福音、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領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人信主、建立教會。但是，隨著經濟發展，人民的生活富裕，各樣民主運動篷勃展開，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《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聚會處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》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似乎也逐漸沉寂。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藉著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一年一次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的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「全省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同工會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」、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各地聖徒多年的禱告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、《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基督徒訓練中心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》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付諸實行</w:t>
      </w:r>
      <w:r w:rsidR="00174B9A">
        <w:rPr>
          <w:rFonts w:ascii="華康仿宋體W6(P)" w:eastAsia="華康仿宋體W6(P)" w:hAnsi="華康彩帶體 Std W7"/>
          <w:iCs/>
          <w:color w:val="000000"/>
          <w:spacing w:val="0"/>
          <w:kern w:val="0"/>
          <w:sz w:val="22"/>
          <w:szCs w:val="22"/>
        </w:rPr>
        <w:t>…</w:t>
      </w:r>
      <w:r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，我們也看到神復興的工作在各地開始萌芽</w:t>
      </w:r>
      <w:r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。</w:t>
      </w:r>
    </w:p>
    <w:p w:rsidR="00F16ACC" w:rsidRPr="007A469D" w:rsidRDefault="00F16ACC" w:rsidP="00174B9A">
      <w:pPr>
        <w:spacing w:beforeLines="30" w:before="72" w:line="320" w:lineRule="exact"/>
        <w:jc w:val="both"/>
        <w:rPr>
          <w:rFonts w:ascii="華康仿宋體W6(P)" w:eastAsia="華康仿宋體W6(P)" w:hAnsi="標楷體" w:hint="eastAsia"/>
          <w:spacing w:val="0"/>
          <w:sz w:val="22"/>
          <w:szCs w:val="22"/>
        </w:rPr>
      </w:pPr>
      <w:r w:rsidRPr="007A469D">
        <w:rPr>
          <w:rFonts w:ascii="華康仿宋體W6(P)" w:eastAsia="華康仿宋體W6(P)" w:hAnsi="標楷體" w:hint="eastAsia"/>
          <w:spacing w:val="0"/>
          <w:sz w:val="22"/>
          <w:szCs w:val="22"/>
        </w:rPr>
        <w:t>鑒於許多年輕聖徒不清楚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《</w:t>
      </w:r>
      <w:r w:rsidRPr="007A469D">
        <w:rPr>
          <w:rFonts w:ascii="華康仿宋體W6(P)" w:eastAsia="華康仿宋體W6(P)" w:hAnsi="標楷體" w:hint="eastAsia"/>
          <w:spacing w:val="0"/>
          <w:sz w:val="22"/>
          <w:szCs w:val="22"/>
        </w:rPr>
        <w:t>聚會處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》</w:t>
      </w:r>
      <w:r w:rsidR="007A469D">
        <w:rPr>
          <w:rFonts w:ascii="華康仿宋體W6(P)" w:eastAsia="華康仿宋體W6(P)" w:hAnsi="標楷體" w:hint="eastAsia"/>
          <w:spacing w:val="0"/>
          <w:sz w:val="22"/>
          <w:szCs w:val="22"/>
        </w:rPr>
        <w:t>的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源起、</w:t>
      </w:r>
      <w:r w:rsidR="007A469D">
        <w:rPr>
          <w:rFonts w:ascii="華康仿宋體W6(P)" w:eastAsia="華康仿宋體W6(P)" w:hAnsi="標楷體" w:hint="eastAsia"/>
          <w:spacing w:val="0"/>
          <w:sz w:val="22"/>
          <w:szCs w:val="22"/>
        </w:rPr>
        <w:t>異象及特色</w:t>
      </w:r>
      <w:r w:rsidRPr="007A469D">
        <w:rPr>
          <w:rFonts w:ascii="華康仿宋體W6(P)" w:eastAsia="華康仿宋體W6(P)" w:hAnsi="標楷體" w:hint="eastAsia"/>
          <w:spacing w:val="0"/>
          <w:sz w:val="22"/>
          <w:szCs w:val="22"/>
        </w:rPr>
        <w:t>，我們決定回到起初，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透過2017【聚會處</w:t>
      </w:r>
      <w:r w:rsidR="007A469D" w:rsidRPr="007A469D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聯合夏令會</w:t>
      </w:r>
      <w:r w:rsidR="00174B9A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2"/>
          <w:szCs w:val="22"/>
        </w:rPr>
        <w:t>】，</w:t>
      </w:r>
      <w:r w:rsidR="00174B9A" w:rsidRPr="007A469D">
        <w:rPr>
          <w:rFonts w:ascii="華康仿宋體W6(P)" w:eastAsia="華康仿宋體W6(P)" w:hAnsi="標楷體" w:hint="eastAsia"/>
          <w:spacing w:val="0"/>
          <w:sz w:val="22"/>
          <w:szCs w:val="22"/>
        </w:rPr>
        <w:t>一起來交通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並學習--</w:t>
      </w:r>
      <w:r w:rsidR="00174B9A" w:rsidRPr="007A469D">
        <w:rPr>
          <w:rFonts w:ascii="華康仿宋體W6(P)" w:eastAsia="華康仿宋體W6(P)" w:hAnsi="標楷體" w:hint="eastAsia"/>
          <w:spacing w:val="0"/>
          <w:sz w:val="22"/>
          <w:szCs w:val="22"/>
        </w:rPr>
        <w:t>《我們的異象、實行與傳承》</w:t>
      </w:r>
      <w:r w:rsidR="00174B9A">
        <w:rPr>
          <w:rFonts w:ascii="華康仿宋體W6(P)" w:eastAsia="華康仿宋體W6(P)" w:hAnsi="標楷體" w:hint="eastAsia"/>
          <w:spacing w:val="0"/>
          <w:sz w:val="22"/>
          <w:szCs w:val="22"/>
        </w:rPr>
        <w:t>。</w:t>
      </w:r>
    </w:p>
    <w:p w:rsidR="0019655A" w:rsidRPr="00F16ACC" w:rsidRDefault="00174B9A" w:rsidP="0019655A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spacing w:val="6"/>
          <w:sz w:val="32"/>
          <w:szCs w:val="32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E19E5" wp14:editId="40E457B5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2231390" cy="1331595"/>
                <wp:effectExtent l="228600" t="228600" r="264160" b="249555"/>
                <wp:wrapNone/>
                <wp:docPr id="5" name="波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331595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74B9A" w:rsidRPr="00594946" w:rsidRDefault="00174B9A" w:rsidP="00174B9A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5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21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5/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27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~~詩篇靈修進度</w:t>
                            </w:r>
                          </w:p>
                          <w:p w:rsidR="00174B9A" w:rsidRPr="00594946" w:rsidRDefault="00174B9A" w:rsidP="00174B9A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詩篇</w:t>
                            </w:r>
                            <w:r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4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100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篇</w:t>
                            </w:r>
                          </w:p>
                          <w:p w:rsidR="00174B9A" w:rsidRDefault="00174B9A" w:rsidP="00174B9A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今年就一起用詩篇來靈修</w:t>
                            </w:r>
                            <w:r w:rsidRPr="00594946">
                              <w:rPr>
                                <w:rFonts w:ascii="華康魏碑體(P)" w:eastAsia="華康魏碑體(P)" w:hint="eastAsia"/>
                                <w:b/>
                                <w:spacing w:val="6"/>
                                <w:szCs w:val="26"/>
                              </w:rPr>
                              <w:t>吧</w:t>
                            </w:r>
                          </w:p>
                          <w:p w:rsidR="00174B9A" w:rsidRPr="009767E5" w:rsidRDefault="00174B9A" w:rsidP="00174B9A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174B9A" w:rsidRPr="009767E5" w:rsidRDefault="00174B9A" w:rsidP="00174B9A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E19E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5" o:spid="_x0000_s1026" type="#_x0000_t64" style="position:absolute;left:0;text-align:left;margin-left:-4.5pt;margin-top:-.05pt;width:175.7pt;height:10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" adj="2700,10700" fillcolor="#e7e6e6" strokecolor="#70ad47" strokeweight="1pt">
                <v:stroke joinstyle="miter"/>
                <v:textbox>
                  <w:txbxContent>
                    <w:p w:rsidR="00174B9A" w:rsidRPr="00594946" w:rsidRDefault="00174B9A" w:rsidP="00174B9A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5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/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21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5/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27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~~詩篇靈修進度</w:t>
                      </w:r>
                    </w:p>
                    <w:p w:rsidR="00174B9A" w:rsidRPr="00594946" w:rsidRDefault="00174B9A" w:rsidP="00174B9A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詩篇</w:t>
                      </w:r>
                      <w:r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9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4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100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篇</w:t>
                      </w:r>
                    </w:p>
                    <w:p w:rsidR="00174B9A" w:rsidRDefault="00174B9A" w:rsidP="00174B9A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今年就一起用詩篇來靈修</w:t>
                      </w:r>
                      <w:r w:rsidRPr="00594946">
                        <w:rPr>
                          <w:rFonts w:ascii="華康魏碑體(P)" w:eastAsia="華康魏碑體(P)" w:hint="eastAsia"/>
                          <w:b/>
                          <w:spacing w:val="6"/>
                          <w:szCs w:val="26"/>
                        </w:rPr>
                        <w:t>吧</w:t>
                      </w:r>
                    </w:p>
                    <w:p w:rsidR="00174B9A" w:rsidRPr="009767E5" w:rsidRDefault="00174B9A" w:rsidP="00174B9A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174B9A" w:rsidRPr="009767E5" w:rsidRDefault="00174B9A" w:rsidP="00174B9A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655A" w:rsidRDefault="0019655A" w:rsidP="0019655A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spacing w:val="6"/>
          <w:sz w:val="32"/>
          <w:szCs w:val="32"/>
        </w:rPr>
      </w:pPr>
    </w:p>
    <w:p w:rsidR="0019655A" w:rsidRDefault="0019655A" w:rsidP="0019655A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spacing w:val="6"/>
          <w:sz w:val="32"/>
          <w:szCs w:val="32"/>
        </w:rPr>
      </w:pPr>
    </w:p>
    <w:p w:rsidR="0019655A" w:rsidRPr="0019655A" w:rsidRDefault="0019655A" w:rsidP="00A109D8">
      <w:pPr>
        <w:adjustRightInd/>
        <w:spacing w:beforeLines="50" w:before="120" w:line="300" w:lineRule="exact"/>
        <w:jc w:val="both"/>
        <w:textAlignment w:val="auto"/>
        <w:rPr>
          <w:sz w:val="28"/>
          <w:szCs w:val="28"/>
        </w:rPr>
      </w:pP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4910EE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21</w:t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8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92CD3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2CD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92CD3">
        <w:rPr>
          <w:rFonts w:ascii="華康細圓體(P)" w:eastAsia="華康細圓體(P)" w:hint="eastAsia"/>
          <w:b/>
          <w:spacing w:val="0"/>
          <w:sz w:val="20"/>
        </w:rPr>
        <w:t>蔣震彥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092CD3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92CD3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2CD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92CD3">
        <w:rPr>
          <w:rFonts w:ascii="華康隸書體W7(P)" w:eastAsia="華康隸書體W7(P)" w:hint="eastAsia"/>
          <w:bCs/>
          <w:spacing w:val="-12"/>
          <w:sz w:val="24"/>
        </w:rPr>
        <w:t>信神講座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2CD3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092CD3">
        <w:rPr>
          <w:rFonts w:ascii="Times New Roman" w:eastAsia="華康隸書體W7(P)" w:hint="eastAsia"/>
          <w:bCs/>
          <w:spacing w:val="-10"/>
          <w:sz w:val="24"/>
        </w:rPr>
        <w:t>劉孝勇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092CD3">
        <w:rPr>
          <w:rFonts w:ascii="Times New Roman" w:eastAsia="華康隸書體W7(P)" w:hint="eastAsia"/>
          <w:bCs/>
          <w:spacing w:val="-10"/>
          <w:sz w:val="24"/>
        </w:rPr>
        <w:t>劉孝勇弟兄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劉</w:t>
      </w:r>
      <w:r w:rsidR="00092CD3">
        <w:rPr>
          <w:rFonts w:ascii="華康細圓體(P)" w:eastAsia="華康細圓體(P)" w:hint="eastAsia"/>
          <w:b/>
          <w:spacing w:val="0"/>
          <w:sz w:val="20"/>
        </w:rPr>
        <w:t>介磐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8128E" w:rsidRPr="001A0DCD" w:rsidRDefault="0048128E" w:rsidP="006136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2CD3" w:rsidRPr="00092CD3">
        <w:rPr>
          <w:rFonts w:ascii="華康隸書體W7(P)" w:eastAsia="華康隸書體W7(P)" w:hint="eastAsia"/>
          <w:bCs/>
          <w:spacing w:val="-12"/>
          <w:sz w:val="24"/>
        </w:rPr>
        <w:t>愛, 生命與聖靈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92CD3">
        <w:rPr>
          <w:rFonts w:ascii="華康細圓體(P)" w:eastAsia="華康細圓體(P)" w:hint="eastAsia"/>
          <w:b/>
          <w:spacing w:val="0"/>
          <w:sz w:val="20"/>
        </w:rPr>
        <w:t>馬其頓</w:t>
      </w:r>
      <w:r w:rsidR="00C25FFD">
        <w:rPr>
          <w:rFonts w:ascii="華康細圓體(P)" w:eastAsia="華康細圓體(P)" w:hint="eastAsia"/>
          <w:b/>
          <w:spacing w:val="0"/>
          <w:sz w:val="20"/>
        </w:rPr>
        <w:t>的</w:t>
      </w:r>
      <w:r w:rsidR="00092CD3">
        <w:rPr>
          <w:rFonts w:ascii="華康細圓體(P)" w:eastAsia="華康細圓體(P)" w:hint="eastAsia"/>
          <w:b/>
          <w:spacing w:val="0"/>
          <w:sz w:val="20"/>
        </w:rPr>
        <w:t>異象</w:t>
      </w:r>
    </w:p>
    <w:p w:rsidR="0048128E" w:rsidRPr="00AB72DA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92CD3" w:rsidRPr="00092CD3">
        <w:rPr>
          <w:rFonts w:ascii="華康隸書體W7(P)" w:eastAsia="華康隸書體W7(P)" w:hint="eastAsia"/>
          <w:bCs/>
          <w:spacing w:val="-12"/>
          <w:sz w:val="24"/>
        </w:rPr>
        <w:t>約翰福音14:15-21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92CD3" w:rsidRPr="00092CD3">
        <w:rPr>
          <w:rFonts w:ascii="華康細圓體(P)" w:eastAsia="華康細圓體(P)" w:hint="eastAsia"/>
          <w:b/>
          <w:spacing w:val="0"/>
          <w:sz w:val="20"/>
        </w:rPr>
        <w:t>使徒行傳16：9-10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2CD3" w:rsidRPr="00092CD3">
        <w:rPr>
          <w:rFonts w:ascii="華康隸書體W7(P)" w:eastAsia="華康隸書體W7(P)" w:hint="eastAsia"/>
          <w:bCs/>
          <w:spacing w:val="-12"/>
          <w:sz w:val="24"/>
        </w:rPr>
        <w:t>施兆利姊妹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92CD3">
        <w:rPr>
          <w:rFonts w:ascii="Times New Roman" w:eastAsia="華康細圓體(P)" w:hint="eastAsia"/>
          <w:b/>
          <w:spacing w:val="0"/>
          <w:sz w:val="20"/>
        </w:rPr>
        <w:t>王雅麗</w:t>
      </w:r>
      <w:r w:rsidR="004910EE">
        <w:rPr>
          <w:rFonts w:ascii="Times New Roman" w:eastAsia="華康細圓體(P)" w:hint="eastAsia"/>
          <w:b/>
          <w:spacing w:val="0"/>
          <w:sz w:val="20"/>
        </w:rPr>
        <w:t>姊妹</w:t>
      </w:r>
      <w:r w:rsidR="004910E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92CD3">
        <w:rPr>
          <w:rFonts w:ascii="Times New Roman" w:eastAsia="華康細圓體(P)" w:hint="eastAsia"/>
          <w:b/>
          <w:spacing w:val="0"/>
          <w:sz w:val="20"/>
        </w:rPr>
        <w:t>林寶猜</w:t>
      </w:r>
      <w:r w:rsidR="00087D18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8128E" w:rsidRPr="001553E0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324FF" w:rsidRPr="00F324FF" w:rsidRDefault="00F324FF" w:rsidP="00F324F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</w:rPr>
      </w:pPr>
      <w:r w:rsidRPr="00F324FF">
        <w:rPr>
          <w:rFonts w:ascii="華康魏碑體(P)" w:eastAsia="華康魏碑體(P)" w:hAnsi="Times New Roman" w:cs="Times New Roman" w:hint="eastAsia"/>
          <w:spacing w:val="-4"/>
          <w:kern w:val="20"/>
        </w:rPr>
        <w:t>我要求父，父就另外賜給你們一位保惠師，叫他永遠與你們同在，</w:t>
      </w:r>
    </w:p>
    <w:p w:rsidR="00F324FF" w:rsidRDefault="00F324FF" w:rsidP="00F324F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324FF">
        <w:rPr>
          <w:rFonts w:ascii="華康魏碑體(P)" w:eastAsia="華康魏碑體(P)" w:hAnsi="Times New Roman" w:cs="Times New Roman" w:hint="eastAsia"/>
          <w:spacing w:val="-4"/>
          <w:kern w:val="20"/>
        </w:rPr>
        <w:t>就是真理的聖靈，乃世人不能接受的；因為不見他，也不認識他。</w:t>
      </w:r>
    </w:p>
    <w:p w:rsidR="00F324FF" w:rsidRDefault="00F324FF" w:rsidP="00F324F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324FF">
        <w:rPr>
          <w:rFonts w:ascii="華康魏碑體(P)" w:eastAsia="華康魏碑體(P)" w:hAnsi="Times New Roman" w:cs="Times New Roman" w:hint="eastAsia"/>
          <w:spacing w:val="-4"/>
          <w:kern w:val="20"/>
        </w:rPr>
        <w:t>你們卻認識他，因他常與你們同在，也要在你們裡面。</w:t>
      </w:r>
      <w:r w:rsidR="000506CB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</w:t>
      </w:r>
      <w:r w:rsidR="001F785C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</w:t>
      </w:r>
      <w:r w:rsidR="00C41C3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</w:t>
      </w:r>
    </w:p>
    <w:p w:rsidR="00BB2E86" w:rsidRPr="00BB2E86" w:rsidRDefault="00F324FF" w:rsidP="00F324F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約翰福音14:16</w:t>
      </w:r>
      <w:r w:rsidR="00C41C32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17</w:t>
      </w:r>
    </w:p>
    <w:p w:rsidR="004553F5" w:rsidRPr="004553F5" w:rsidRDefault="004553F5" w:rsidP="0019655A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sectPr w:rsidR="004553F5" w:rsidRPr="004553F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66" w:rsidRDefault="003A3166">
      <w:r>
        <w:separator/>
      </w:r>
    </w:p>
  </w:endnote>
  <w:endnote w:type="continuationSeparator" w:id="0">
    <w:p w:rsidR="003A3166" w:rsidRDefault="003A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66" w:rsidRDefault="003A3166">
      <w:r>
        <w:separator/>
      </w:r>
    </w:p>
  </w:footnote>
  <w:footnote w:type="continuationSeparator" w:id="0">
    <w:p w:rsidR="003A3166" w:rsidRDefault="003A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5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9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3"/>
  </w:num>
  <w:num w:numId="10">
    <w:abstractNumId w:val="12"/>
  </w:num>
  <w:num w:numId="11">
    <w:abstractNumId w:val="30"/>
  </w:num>
  <w:num w:numId="12">
    <w:abstractNumId w:val="16"/>
  </w:num>
  <w:num w:numId="13">
    <w:abstractNumId w:val="28"/>
  </w:num>
  <w:num w:numId="14">
    <w:abstractNumId w:val="10"/>
  </w:num>
  <w:num w:numId="15">
    <w:abstractNumId w:val="15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5"/>
  </w:num>
  <w:num w:numId="26">
    <w:abstractNumId w:val="9"/>
  </w:num>
  <w:num w:numId="27">
    <w:abstractNumId w:val="26"/>
  </w:num>
  <w:num w:numId="28">
    <w:abstractNumId w:val="11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1FF"/>
    <w:rsid w:val="00194CC1"/>
    <w:rsid w:val="00195801"/>
    <w:rsid w:val="001958AA"/>
    <w:rsid w:val="0019655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ECC"/>
    <w:rsid w:val="00262200"/>
    <w:rsid w:val="00262627"/>
    <w:rsid w:val="00262B96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B1D5-9F83-448E-8862-DA80FC15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248</TotalTime>
  <Pages>1</Pages>
  <Words>486</Words>
  <Characters>2771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3251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2017-05-19T06:28:00Z</cp:lastPrinted>
  <dcterms:created xsi:type="dcterms:W3CDTF">2017-05-18T05:07:00Z</dcterms:created>
  <dcterms:modified xsi:type="dcterms:W3CDTF">2017-05-19T06:37:00Z</dcterms:modified>
</cp:coreProperties>
</file>