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6789" w:rsidRPr="0059023B" w:rsidRDefault="005B4B20" w:rsidP="00C56789">
      <w:pPr>
        <w:spacing w:line="400" w:lineRule="exact"/>
        <w:rPr>
          <w:rFonts w:ascii="華康正顏楷體W5" w:eastAsia="華康正顏楷體W5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023B">
        <w:rPr>
          <w:rFonts w:ascii="華康正顏楷體W5" w:eastAsia="華康正顏楷體W5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3B7A58" w:rsidRPr="0059023B">
        <w:rPr>
          <w:rFonts w:ascii="華康正顏楷體W5" w:eastAsia="華康正顏楷體W5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59023B">
        <w:rPr>
          <w:rFonts w:ascii="華康正顏楷體W5" w:eastAsia="華康正顏楷體W5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59023B" w:rsidRPr="0059023B" w:rsidRDefault="0059023B" w:rsidP="0059023B">
      <w:pPr>
        <w:spacing w:beforeLines="20" w:before="48" w:line="400" w:lineRule="exact"/>
        <w:rPr>
          <w:rFonts w:ascii="華康正顏楷體W5" w:eastAsia="華康正顏楷體W5" w:hAnsi="微軟正黑體" w:cs="華康中黑體(P)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023B">
        <w:rPr>
          <w:rFonts w:ascii="華康正顏楷體W5" w:eastAsia="華康正顏楷體W5" w:hAnsi="微軟正黑體" w:cs="華康中黑體(P)" w:hint="eastAsia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我那微小的愛</w:t>
      </w:r>
    </w:p>
    <w:p w:rsidR="00C56789" w:rsidRPr="0059023B" w:rsidRDefault="00C56789" w:rsidP="00C56789">
      <w:pPr>
        <w:spacing w:beforeLines="50" w:before="120" w:line="400" w:lineRule="exact"/>
        <w:rPr>
          <w:rFonts w:ascii="華康正顏楷體W5" w:eastAsia="華康正顏楷體W5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023B">
        <w:rPr>
          <w:rFonts w:ascii="華康正顏楷體W5" w:eastAsia="華康正顏楷體W5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</w:t>
      </w:r>
      <w:r w:rsidR="0059023B" w:rsidRPr="0059023B">
        <w:rPr>
          <w:rFonts w:ascii="華康正顏楷體W5" w:eastAsia="華康正顏楷體W5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任 駿</w:t>
      </w:r>
      <w:r w:rsidRPr="0059023B">
        <w:rPr>
          <w:rFonts w:ascii="華康正顏楷體W5" w:eastAsia="華康正顏楷體W5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C56789" w:rsidRPr="0059023B" w:rsidRDefault="00C56789" w:rsidP="00C56789">
      <w:pPr>
        <w:widowControl/>
        <w:shd w:val="clear" w:color="auto" w:fill="FFFFFF"/>
        <w:adjustRightInd/>
        <w:spacing w:line="400" w:lineRule="exact"/>
        <w:textAlignment w:val="auto"/>
        <w:rPr>
          <w:rFonts w:ascii="華康正顏楷體W5" w:eastAsia="華康正顏楷體W5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023B">
        <w:rPr>
          <w:rFonts w:ascii="華康正顏楷體W5" w:eastAsia="華康正顏楷體W5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經文︰</w:t>
      </w:r>
      <w:r w:rsidR="0059023B" w:rsidRPr="0059023B">
        <w:rPr>
          <w:rFonts w:ascii="華康正顏楷體W5" w:eastAsia="華康正顏楷體W5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羅馬書8:4-8</w:t>
      </w:r>
    </w:p>
    <w:p w:rsidR="00C56789" w:rsidRPr="00C56789" w:rsidRDefault="00C56789" w:rsidP="00C56789">
      <w:pPr>
        <w:widowControl/>
        <w:shd w:val="clear" w:color="auto" w:fill="FFFFFF"/>
        <w:adjustRightInd/>
        <w:spacing w:line="240" w:lineRule="auto"/>
        <w:textAlignment w:val="auto"/>
        <w:rPr>
          <w:rFonts w:ascii="Times New Roman" w:eastAsia="新細明體"/>
          <w:color w:val="212121"/>
          <w:spacing w:val="0"/>
          <w:kern w:val="0"/>
          <w:sz w:val="23"/>
          <w:szCs w:val="23"/>
        </w:rPr>
      </w:pPr>
    </w:p>
    <w:p w:rsidR="00422E04" w:rsidRPr="00B15060" w:rsidRDefault="00422E04" w:rsidP="00422E04">
      <w:pPr>
        <w:pStyle w:val="afc"/>
        <w:numPr>
          <w:ilvl w:val="0"/>
          <w:numId w:val="37"/>
        </w:numPr>
        <w:spacing w:line="400" w:lineRule="exact"/>
        <w:rPr>
          <w:rFonts w:ascii="華康正顏楷體W5" w:eastAsia="Malgun Gothic" w:hAnsi="微軟正黑體" w:cs="新細明體"/>
          <w:color w:val="212121"/>
          <w:sz w:val="24"/>
          <w:szCs w:val="24"/>
        </w:rPr>
      </w:pPr>
      <w:r w:rsidRPr="00B15060">
        <w:rPr>
          <w:rFonts w:ascii="華康正顏楷體W5" w:eastAsia="華康正顏楷體W5" w:hAnsi="微軟正黑體" w:cs="新細明體" w:hint="eastAsia"/>
          <w:color w:val="212121"/>
          <w:sz w:val="24"/>
          <w:szCs w:val="24"/>
        </w:rPr>
        <w:t>從仇敵到兒女</w:t>
      </w:r>
    </w:p>
    <w:p w:rsidR="00422E04" w:rsidRPr="00B15060" w:rsidRDefault="00422E04" w:rsidP="00422E04">
      <w:pPr>
        <w:spacing w:line="400" w:lineRule="exact"/>
        <w:rPr>
          <w:rFonts w:ascii="華康正顏楷體W5" w:eastAsiaTheme="minorEastAsia" w:hAnsi="微軟正黑體" w:cs="新細明體"/>
          <w:color w:val="212121"/>
          <w:sz w:val="24"/>
          <w:szCs w:val="24"/>
        </w:rPr>
      </w:pPr>
    </w:p>
    <w:p w:rsidR="00422E04" w:rsidRPr="00B15060" w:rsidRDefault="00422E04" w:rsidP="00422E04">
      <w:pPr>
        <w:spacing w:line="400" w:lineRule="exact"/>
        <w:rPr>
          <w:rFonts w:ascii="華康正顏楷體W5" w:eastAsiaTheme="minorEastAsia" w:hAnsi="微軟正黑體" w:cs="新細明體"/>
          <w:color w:val="212121"/>
          <w:sz w:val="24"/>
          <w:szCs w:val="24"/>
        </w:rPr>
      </w:pPr>
    </w:p>
    <w:p w:rsidR="00422E04" w:rsidRPr="00B15060" w:rsidRDefault="00422E04" w:rsidP="00422E04">
      <w:pPr>
        <w:spacing w:line="400" w:lineRule="exact"/>
        <w:rPr>
          <w:rFonts w:ascii="華康正顏楷體W5" w:eastAsiaTheme="minorEastAsia" w:hAnsi="微軟正黑體" w:cs="新細明體"/>
          <w:color w:val="212121"/>
          <w:sz w:val="24"/>
          <w:szCs w:val="24"/>
        </w:rPr>
      </w:pPr>
    </w:p>
    <w:p w:rsidR="00422E04" w:rsidRPr="00B15060" w:rsidRDefault="00422E04" w:rsidP="00422E04">
      <w:pPr>
        <w:spacing w:line="400" w:lineRule="exact"/>
        <w:rPr>
          <w:rFonts w:ascii="華康正顏楷體W5" w:eastAsiaTheme="minorEastAsia" w:hAnsi="微軟正黑體" w:cs="新細明體"/>
          <w:color w:val="212121"/>
          <w:sz w:val="24"/>
          <w:szCs w:val="24"/>
        </w:rPr>
      </w:pPr>
    </w:p>
    <w:p w:rsidR="00422E04" w:rsidRPr="00B15060" w:rsidRDefault="00422E04" w:rsidP="00422E04">
      <w:pPr>
        <w:spacing w:line="400" w:lineRule="exact"/>
        <w:rPr>
          <w:rFonts w:ascii="華康正顏楷體W5" w:eastAsiaTheme="minorEastAsia" w:hAnsi="微軟正黑體" w:cs="新細明體"/>
          <w:color w:val="212121"/>
          <w:sz w:val="24"/>
          <w:szCs w:val="24"/>
        </w:rPr>
      </w:pPr>
    </w:p>
    <w:p w:rsidR="00422E04" w:rsidRPr="00B15060" w:rsidRDefault="00422E04" w:rsidP="00422E04">
      <w:pPr>
        <w:pStyle w:val="afc"/>
        <w:numPr>
          <w:ilvl w:val="0"/>
          <w:numId w:val="37"/>
        </w:numPr>
        <w:spacing w:line="400" w:lineRule="exact"/>
        <w:rPr>
          <w:rFonts w:ascii="華康正顏楷體W5" w:eastAsia="Malgun Gothic" w:hAnsi="微軟正黑體" w:cs="新細明體"/>
          <w:color w:val="212121"/>
          <w:sz w:val="24"/>
          <w:szCs w:val="24"/>
        </w:rPr>
      </w:pPr>
      <w:r w:rsidRPr="00B15060">
        <w:rPr>
          <w:rFonts w:ascii="華康正顏楷體W5" w:eastAsia="華康正顏楷體W5" w:hAnsi="微軟正黑體" w:cs="新細明體" w:hint="eastAsia"/>
          <w:color w:val="212121"/>
          <w:sz w:val="24"/>
          <w:szCs w:val="24"/>
        </w:rPr>
        <w:t>愛的喜樂與憂愁</w:t>
      </w:r>
    </w:p>
    <w:p w:rsidR="00422E04" w:rsidRPr="00B15060" w:rsidRDefault="00422E04" w:rsidP="00422E04">
      <w:pPr>
        <w:spacing w:line="400" w:lineRule="exact"/>
        <w:rPr>
          <w:rFonts w:ascii="華康正顏楷體W5" w:eastAsiaTheme="minorEastAsia" w:hAnsi="微軟正黑體" w:cs="新細明體"/>
          <w:color w:val="212121"/>
          <w:sz w:val="24"/>
          <w:szCs w:val="24"/>
        </w:rPr>
      </w:pPr>
    </w:p>
    <w:p w:rsidR="00422E04" w:rsidRPr="00B15060" w:rsidRDefault="00422E04" w:rsidP="00422E04">
      <w:pPr>
        <w:spacing w:line="400" w:lineRule="exact"/>
        <w:rPr>
          <w:rFonts w:ascii="華康正顏楷體W5" w:eastAsiaTheme="minorEastAsia" w:hAnsi="微軟正黑體" w:cs="新細明體"/>
          <w:color w:val="212121"/>
          <w:sz w:val="24"/>
          <w:szCs w:val="24"/>
        </w:rPr>
      </w:pPr>
    </w:p>
    <w:p w:rsidR="00422E04" w:rsidRPr="00B15060" w:rsidRDefault="00422E04" w:rsidP="00422E04">
      <w:pPr>
        <w:spacing w:line="400" w:lineRule="exact"/>
        <w:rPr>
          <w:rFonts w:ascii="華康正顏楷體W5" w:eastAsiaTheme="minorEastAsia" w:hAnsi="微軟正黑體" w:cs="新細明體"/>
          <w:color w:val="212121"/>
          <w:sz w:val="24"/>
          <w:szCs w:val="24"/>
        </w:rPr>
      </w:pPr>
    </w:p>
    <w:p w:rsidR="00422E04" w:rsidRPr="00B15060" w:rsidRDefault="00422E04" w:rsidP="00422E04">
      <w:pPr>
        <w:spacing w:line="400" w:lineRule="exact"/>
        <w:rPr>
          <w:rFonts w:ascii="華康正顏楷體W5" w:eastAsiaTheme="minorEastAsia" w:hAnsi="微軟正黑體" w:cs="新細明體"/>
          <w:color w:val="212121"/>
          <w:sz w:val="24"/>
          <w:szCs w:val="24"/>
        </w:rPr>
      </w:pPr>
    </w:p>
    <w:p w:rsidR="00422E04" w:rsidRPr="00B15060" w:rsidRDefault="00422E04" w:rsidP="00422E04">
      <w:pPr>
        <w:spacing w:line="400" w:lineRule="exact"/>
        <w:rPr>
          <w:rFonts w:ascii="華康正顏楷體W5" w:eastAsiaTheme="minorEastAsia" w:hAnsi="微軟正黑體" w:cs="新細明體"/>
          <w:color w:val="212121"/>
          <w:sz w:val="24"/>
          <w:szCs w:val="24"/>
        </w:rPr>
      </w:pPr>
    </w:p>
    <w:p w:rsidR="00C56789" w:rsidRPr="00422E04" w:rsidRDefault="00B15060" w:rsidP="00422E04">
      <w:pPr>
        <w:pStyle w:val="afc"/>
        <w:numPr>
          <w:ilvl w:val="0"/>
          <w:numId w:val="37"/>
        </w:numPr>
        <w:spacing w:line="400" w:lineRule="exact"/>
        <w:rPr>
          <w:rFonts w:ascii="華康正顏楷體W5" w:eastAsia="Malgun Gothic" w:hAnsi="微軟正黑體" w:cs="新細明體"/>
          <w:color w:val="212121"/>
        </w:rPr>
      </w:pPr>
      <w:r>
        <w:rPr>
          <w:rFonts w:ascii="華康正顏楷體W5" w:eastAsia="華康正顏楷體W5" w:hAnsi="微軟正黑體" w:cs="新細明體" w:hint="eastAsia"/>
          <w:color w:val="212121"/>
          <w:sz w:val="24"/>
          <w:szCs w:val="24"/>
          <w:lang w:eastAsia="zh-TW"/>
        </w:rPr>
        <w:t xml:space="preserve"> </w:t>
      </w:r>
      <w:r w:rsidR="00422E04" w:rsidRPr="00B15060">
        <w:rPr>
          <w:rFonts w:ascii="華康正顏楷體W5" w:eastAsia="華康正顏楷體W5" w:hAnsi="微軟正黑體" w:cs="新細明體" w:hint="eastAsia"/>
          <w:color w:val="212121"/>
          <w:sz w:val="24"/>
          <w:szCs w:val="24"/>
        </w:rPr>
        <w:t>從餘燼到烈焰</w:t>
      </w:r>
      <w:r w:rsidR="00422E04" w:rsidRPr="00DB4549">
        <w:rPr>
          <w:rFonts w:hint="eastAsia"/>
          <w:sz w:val="28"/>
          <w:szCs w:val="28"/>
        </w:rPr>
        <w:sym w:font="Webdings" w:char="F059"/>
      </w:r>
    </w:p>
    <w:p w:rsidR="00422E04" w:rsidRDefault="00422E04" w:rsidP="00422E04">
      <w:pPr>
        <w:spacing w:line="400" w:lineRule="exact"/>
        <w:rPr>
          <w:rFonts w:ascii="華康正顏楷體W5" w:eastAsiaTheme="minorEastAsia" w:hAnsi="微軟正黑體" w:cs="新細明體"/>
          <w:color w:val="212121"/>
        </w:rPr>
      </w:pPr>
    </w:p>
    <w:p w:rsidR="00422E04" w:rsidRDefault="00422E04" w:rsidP="00422E04">
      <w:pPr>
        <w:spacing w:line="400" w:lineRule="exact"/>
        <w:rPr>
          <w:rFonts w:ascii="華康正顏楷體W5" w:eastAsiaTheme="minorEastAsia" w:hAnsi="微軟正黑體" w:cs="新細明體"/>
          <w:color w:val="212121"/>
        </w:rPr>
      </w:pPr>
    </w:p>
    <w:p w:rsidR="00422E04" w:rsidRPr="00422E04" w:rsidRDefault="00422E04" w:rsidP="00422E04">
      <w:pPr>
        <w:spacing w:line="400" w:lineRule="exact"/>
        <w:rPr>
          <w:rFonts w:ascii="華康正顏楷體W5" w:eastAsiaTheme="minorEastAsia" w:hAnsi="微軟正黑體" w:cs="新細明體"/>
          <w:color w:val="212121"/>
        </w:rPr>
      </w:pPr>
    </w:p>
    <w:p w:rsidR="007A7F76" w:rsidRDefault="007A7F76" w:rsidP="00C56789">
      <w:pPr>
        <w:rPr>
          <w:rFonts w:ascii="微軟正黑體" w:eastAsiaTheme="minorEastAsia" w:hAnsi="微軟正黑體" w:cs="新細明體"/>
          <w:color w:val="212121"/>
          <w:sz w:val="21"/>
          <w:szCs w:val="21"/>
        </w:rPr>
      </w:pPr>
    </w:p>
    <w:p w:rsidR="00422E04" w:rsidRDefault="00422E04" w:rsidP="00C56789">
      <w:pPr>
        <w:rPr>
          <w:rFonts w:ascii="微軟正黑體" w:eastAsiaTheme="minorEastAsia" w:hAnsi="微軟正黑體" w:cs="新細明體"/>
          <w:color w:val="212121"/>
          <w:sz w:val="21"/>
          <w:szCs w:val="21"/>
        </w:rPr>
      </w:pPr>
    </w:p>
    <w:p w:rsidR="00422E04" w:rsidRDefault="00422E04" w:rsidP="00C56789">
      <w:pPr>
        <w:rPr>
          <w:rFonts w:ascii="微軟正黑體" w:eastAsiaTheme="minorEastAsia" w:hAnsi="微軟正黑體" w:cs="新細明體"/>
          <w:color w:val="212121"/>
          <w:sz w:val="21"/>
          <w:szCs w:val="21"/>
        </w:rPr>
      </w:pPr>
    </w:p>
    <w:p w:rsidR="00422E04" w:rsidRPr="00C56789" w:rsidRDefault="00422E04" w:rsidP="00C56789">
      <w:pPr>
        <w:rPr>
          <w:rFonts w:ascii="微軟正黑體" w:eastAsiaTheme="minorEastAsia" w:hAnsi="微軟正黑體" w:cs="新細明體"/>
          <w:color w:val="212121"/>
          <w:sz w:val="21"/>
          <w:szCs w:val="21"/>
        </w:rPr>
      </w:pPr>
    </w:p>
    <w:p w:rsidR="00422E04" w:rsidRPr="00422E04" w:rsidRDefault="00422E04" w:rsidP="00422E04">
      <w:pPr>
        <w:widowControl/>
        <w:shd w:val="clear" w:color="auto" w:fill="FFFFFF"/>
        <w:adjustRightInd/>
        <w:spacing w:line="400" w:lineRule="exact"/>
        <w:ind w:left="336" w:hangingChars="120" w:hanging="336"/>
        <w:jc w:val="both"/>
        <w:textAlignment w:val="auto"/>
        <w:rPr>
          <w:rFonts w:ascii="華康彩帶體 Std W7" w:eastAsia="華康彩帶體 Std W7" w:hAnsi="華康彩帶體 Std W7" w:cs="新細明體"/>
          <w:bCs/>
          <w:color w:val="212121"/>
          <w:spacing w:val="0"/>
          <w:kern w:val="0"/>
          <w:sz w:val="28"/>
          <w:szCs w:val="28"/>
        </w:rPr>
      </w:pPr>
      <w:r w:rsidRPr="00422E04">
        <w:rPr>
          <w:rFonts w:ascii="華康彩帶體 Std W7" w:eastAsia="華康彩帶體 Std W7" w:hAnsi="華康彩帶體 Std W7" w:cs="新細明體" w:hint="eastAsia"/>
          <w:bCs/>
          <w:color w:val="212121"/>
          <w:spacing w:val="0"/>
          <w:kern w:val="0"/>
          <w:sz w:val="28"/>
          <w:szCs w:val="28"/>
        </w:rPr>
        <w:t>2017下【成人主日學】課程</w:t>
      </w:r>
    </w:p>
    <w:p w:rsidR="00422E04" w:rsidRDefault="00422E04" w:rsidP="009E38FE">
      <w:pPr>
        <w:widowControl/>
        <w:shd w:val="clear" w:color="auto" w:fill="FFFFFF"/>
        <w:adjustRightInd/>
        <w:spacing w:beforeLines="20" w:before="48" w:line="340" w:lineRule="exact"/>
        <w:ind w:left="312" w:hangingChars="120" w:hanging="312"/>
        <w:jc w:val="both"/>
        <w:textAlignment w:val="auto"/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Cs w:val="26"/>
        </w:rPr>
      </w:pPr>
      <w:r w:rsidRPr="00422E04">
        <w:rPr>
          <w:rFonts w:ascii="微軟正黑體" w:eastAsia="微軟正黑體" w:hAnsi="微軟正黑體" w:cs="新細明體" w:hint="eastAsia"/>
          <w:b/>
          <w:bCs/>
          <w:color w:val="212121"/>
          <w:spacing w:val="0"/>
          <w:kern w:val="0"/>
          <w:szCs w:val="26"/>
        </w:rPr>
        <w:t>~~從「箴言、傳道書」</w:t>
      </w:r>
    </w:p>
    <w:p w:rsidR="00422E04" w:rsidRPr="00422E04" w:rsidRDefault="00422E04" w:rsidP="009E38FE">
      <w:pPr>
        <w:widowControl/>
        <w:shd w:val="clear" w:color="auto" w:fill="FFFFFF"/>
        <w:adjustRightInd/>
        <w:spacing w:line="340" w:lineRule="exact"/>
        <w:ind w:leftChars="100" w:left="224" w:firstLineChars="400" w:firstLine="1040"/>
        <w:jc w:val="both"/>
        <w:textAlignment w:val="auto"/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Cs w:val="26"/>
        </w:rPr>
      </w:pPr>
      <w:r>
        <w:rPr>
          <w:rFonts w:ascii="微軟正黑體" w:eastAsia="微軟正黑體" w:hAnsi="微軟正黑體" w:cs="新細明體" w:hint="eastAsia"/>
          <w:b/>
          <w:bCs/>
          <w:color w:val="212121"/>
          <w:spacing w:val="0"/>
          <w:kern w:val="0"/>
          <w:szCs w:val="26"/>
        </w:rPr>
        <w:t>--</w:t>
      </w:r>
      <w:r w:rsidRPr="00422E04">
        <w:rPr>
          <w:rFonts w:ascii="微軟正黑體" w:eastAsia="微軟正黑體" w:hAnsi="微軟正黑體" w:cs="新細明體" w:hint="eastAsia"/>
          <w:b/>
          <w:bCs/>
          <w:color w:val="212121"/>
          <w:spacing w:val="0"/>
          <w:kern w:val="0"/>
          <w:szCs w:val="26"/>
        </w:rPr>
        <w:t>看基督徒的生活</w:t>
      </w:r>
    </w:p>
    <w:p w:rsidR="007F2921" w:rsidRPr="00937E2D" w:rsidRDefault="007F2921" w:rsidP="009E38FE">
      <w:pPr>
        <w:widowControl/>
        <w:shd w:val="clear" w:color="auto" w:fill="FFFFFF"/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4" w:eastAsia="華康仿宋體W4" w:hAnsi="微軟正黑體" w:cs="新細明體"/>
          <w:bCs/>
          <w:color w:val="212121"/>
          <w:spacing w:val="0"/>
          <w:kern w:val="0"/>
          <w:sz w:val="23"/>
          <w:szCs w:val="23"/>
        </w:rPr>
      </w:pP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聖經從未提到一位跟從神的人，他的生命不會有問題。</w:t>
      </w:r>
      <w:r w:rsidR="009E38FE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事實上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聖經說的正好與此相反。生命有它自己的喜樂，但根據哥林多後書1:5-「我們既多受基督的苦楚，就靠基督多得安慰。」即使是喜樂，也是在苦難的處境下才有的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。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毫無雜質的喜樂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，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只會在天上出現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，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在這地上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，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我們必定會有許多問題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。</w:t>
      </w:r>
    </w:p>
    <w:p w:rsidR="007F2921" w:rsidRPr="00937E2D" w:rsidRDefault="007F2921" w:rsidP="009E38FE">
      <w:pPr>
        <w:widowControl/>
        <w:shd w:val="clear" w:color="auto" w:fill="FFFFFF"/>
        <w:adjustRightInd/>
        <w:spacing w:beforeLines="30" w:before="72" w:line="310" w:lineRule="exact"/>
        <w:ind w:firstLineChars="200" w:firstLine="460"/>
        <w:jc w:val="both"/>
        <w:textAlignment w:val="auto"/>
        <w:rPr>
          <w:rFonts w:ascii="華康仿宋體W4" w:eastAsia="華康仿宋體W4" w:hAnsi="微軟正黑體" w:cs="新細明體"/>
          <w:bCs/>
          <w:color w:val="212121"/>
          <w:spacing w:val="0"/>
          <w:kern w:val="0"/>
          <w:sz w:val="23"/>
          <w:szCs w:val="23"/>
        </w:rPr>
      </w:pP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我們如何處理生命中的問題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？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如何對待不容易相處的人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？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或令人不安的情況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？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我們該說甚麼話</w:t>
      </w:r>
      <w:r w:rsidR="009E38FE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、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採取甚麼樣的行動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？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我們如何表達自己的情緒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？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聖經中有個字是用來描述一個把自己生活駕馭得很好的人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，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那個字就是「有智慧」(wise)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。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一個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「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有智慧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」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的人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，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是放膽去過生活的人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，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儘管其中有許多無法避免的困難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。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但我們到哪兒去找尋智慧呢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？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藉由查看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《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箴言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》、《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傳道書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》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聖經將回答我們的問題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。</w:t>
      </w:r>
    </w:p>
    <w:p w:rsidR="00422E04" w:rsidRPr="00C4086D" w:rsidRDefault="00937E2D" w:rsidP="00B15060">
      <w:pPr>
        <w:widowControl/>
        <w:shd w:val="clear" w:color="auto" w:fill="FFFFFF"/>
        <w:adjustRightInd/>
        <w:spacing w:beforeLines="100" w:before="240" w:line="310" w:lineRule="exact"/>
        <w:ind w:left="264" w:hangingChars="120" w:hanging="264"/>
        <w:jc w:val="both"/>
        <w:textAlignment w:val="auto"/>
        <w:rPr>
          <w:rFonts w:ascii="微軟正黑體" w:eastAsia="微軟正黑體" w:hAnsi="微軟正黑體" w:cs="新細明體"/>
          <w:bCs/>
          <w:color w:val="212121"/>
          <w:spacing w:val="0"/>
          <w:kern w:val="0"/>
          <w:sz w:val="22"/>
          <w:szCs w:val="22"/>
        </w:rPr>
      </w:pPr>
      <w:r w:rsidRPr="00C4086D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2"/>
          <w:szCs w:val="22"/>
        </w:rPr>
        <w:t>本課程</w:t>
      </w:r>
      <w:r w:rsidR="00422E04" w:rsidRPr="00C4086D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2"/>
          <w:szCs w:val="22"/>
        </w:rPr>
        <w:t>學習要點：</w:t>
      </w:r>
    </w:p>
    <w:p w:rsidR="00422E04" w:rsidRPr="00C4086D" w:rsidRDefault="00422E04" w:rsidP="009E38FE">
      <w:pPr>
        <w:widowControl/>
        <w:shd w:val="clear" w:color="auto" w:fill="FFFFFF"/>
        <w:adjustRightInd/>
        <w:spacing w:beforeLines="30" w:before="72" w:line="310" w:lineRule="exact"/>
        <w:ind w:left="286" w:hangingChars="130" w:hanging="286"/>
        <w:jc w:val="both"/>
        <w:textAlignment w:val="auto"/>
        <w:rPr>
          <w:rFonts w:ascii="微軟正黑體" w:eastAsia="微軟正黑體" w:hAnsi="微軟正黑體" w:cs="新細明體"/>
          <w:bCs/>
          <w:color w:val="212121"/>
          <w:spacing w:val="0"/>
          <w:kern w:val="0"/>
          <w:sz w:val="22"/>
          <w:szCs w:val="22"/>
        </w:rPr>
      </w:pPr>
      <w:r w:rsidRPr="00C4086D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2"/>
          <w:szCs w:val="22"/>
        </w:rPr>
        <w:t>1. 認識神乃是智慧的源頭，基督是神智慧之寶</w:t>
      </w:r>
      <w:r w:rsidR="00A135E3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2"/>
          <w:szCs w:val="22"/>
        </w:rPr>
        <w:t>。</w:t>
      </w:r>
    </w:p>
    <w:p w:rsidR="00422E04" w:rsidRPr="00C4086D" w:rsidRDefault="00422E04" w:rsidP="009E38FE">
      <w:pPr>
        <w:widowControl/>
        <w:shd w:val="clear" w:color="auto" w:fill="FFFFFF"/>
        <w:adjustRightInd/>
        <w:spacing w:beforeLines="30" w:before="72" w:line="310" w:lineRule="exact"/>
        <w:ind w:left="286" w:hangingChars="130" w:hanging="286"/>
        <w:jc w:val="both"/>
        <w:textAlignment w:val="auto"/>
        <w:rPr>
          <w:rFonts w:ascii="微軟正黑體" w:eastAsia="微軟正黑體" w:hAnsi="微軟正黑體" w:cs="新細明體"/>
          <w:bCs/>
          <w:color w:val="212121"/>
          <w:spacing w:val="0"/>
          <w:kern w:val="0"/>
          <w:sz w:val="22"/>
          <w:szCs w:val="22"/>
        </w:rPr>
      </w:pPr>
      <w:r w:rsidRPr="00C4086D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2"/>
          <w:szCs w:val="22"/>
        </w:rPr>
        <w:t>2. 培養以敬畏神的心，面對複雜的社會</w:t>
      </w:r>
      <w:r w:rsidR="00A135E3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2"/>
          <w:szCs w:val="22"/>
        </w:rPr>
        <w:t>。</w:t>
      </w:r>
    </w:p>
    <w:p w:rsidR="00422E04" w:rsidRPr="00C4086D" w:rsidRDefault="00422E04" w:rsidP="009E38FE">
      <w:pPr>
        <w:widowControl/>
        <w:shd w:val="clear" w:color="auto" w:fill="FFFFFF"/>
        <w:adjustRightInd/>
        <w:spacing w:beforeLines="30" w:before="72" w:line="310" w:lineRule="exact"/>
        <w:ind w:left="286" w:hangingChars="130" w:hanging="286"/>
        <w:jc w:val="both"/>
        <w:textAlignment w:val="auto"/>
        <w:rPr>
          <w:rFonts w:ascii="微軟正黑體" w:eastAsia="微軟正黑體" w:hAnsi="微軟正黑體" w:cs="新細明體"/>
          <w:bCs/>
          <w:color w:val="212121"/>
          <w:spacing w:val="0"/>
          <w:kern w:val="0"/>
          <w:sz w:val="22"/>
          <w:szCs w:val="22"/>
        </w:rPr>
      </w:pPr>
      <w:r w:rsidRPr="00C4086D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2"/>
          <w:szCs w:val="22"/>
        </w:rPr>
        <w:t>3. 學習運用神的智慧，處理個人生活中的問題。</w:t>
      </w:r>
    </w:p>
    <w:p w:rsidR="00527AAB" w:rsidRDefault="00527AAB" w:rsidP="00527AAB">
      <w:pPr>
        <w:spacing w:beforeLines="30" w:before="72" w:line="32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sym w:font="Wingdings" w:char="F0AE"/>
      </w:r>
      <w:r>
        <w:rPr>
          <w:rFonts w:ascii="華康細圓體(P)" w:eastAsia="華康細圓體(P)" w:hint="eastAsia"/>
          <w:spacing w:val="0"/>
          <w:sz w:val="20"/>
        </w:rPr>
        <w:t>歡迎弟兄姊妹把握機會，並預備時間參加(詳情請參閱--課程表</w:t>
      </w:r>
      <w:r>
        <w:rPr>
          <w:rFonts w:ascii="華康細圓體(P)" w:eastAsia="華康細圓體(P)"/>
          <w:spacing w:val="0"/>
          <w:sz w:val="20"/>
        </w:rPr>
        <w:t>—</w:t>
      </w:r>
      <w:r>
        <w:rPr>
          <w:rFonts w:ascii="華康細圓體(P)" w:eastAsia="華康細圓體(P)" w:hint="eastAsia"/>
          <w:spacing w:val="0"/>
          <w:sz w:val="20"/>
        </w:rPr>
        <w:t>在長椅上)。</w:t>
      </w:r>
    </w:p>
    <w:p w:rsidR="00527AAB" w:rsidRDefault="00527AAB" w:rsidP="00B15060">
      <w:pPr>
        <w:spacing w:afterLines="100" w:after="240" w:line="320" w:lineRule="exact"/>
        <w:ind w:left="600" w:hangingChars="300" w:hanging="600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時間︰以下日期(共8次)，週日下午2:10~4:00</w:t>
      </w:r>
    </w:p>
    <w:tbl>
      <w:tblPr>
        <w:tblW w:w="3523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1134"/>
        <w:gridCol w:w="1785"/>
      </w:tblGrid>
      <w:tr w:rsidR="00422E04" w:rsidRPr="00C222F8" w:rsidTr="00B15060">
        <w:trPr>
          <w:trHeight w:val="302"/>
        </w:trPr>
        <w:tc>
          <w:tcPr>
            <w:tcW w:w="604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日期</w:t>
            </w:r>
          </w:p>
        </w:tc>
        <w:tc>
          <w:tcPr>
            <w:tcW w:w="1134" w:type="dxa"/>
            <w:vAlign w:val="center"/>
          </w:tcPr>
          <w:p w:rsidR="00422E04" w:rsidRPr="00422E04" w:rsidRDefault="00527AAB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0"/>
                <w:sz w:val="20"/>
              </w:rPr>
              <w:t>主</w:t>
            </w:r>
            <w:r w:rsidR="00422E04"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題</w:t>
            </w:r>
          </w:p>
        </w:tc>
        <w:tc>
          <w:tcPr>
            <w:tcW w:w="1785" w:type="dxa"/>
          </w:tcPr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大綱</w:t>
            </w:r>
          </w:p>
        </w:tc>
      </w:tr>
      <w:tr w:rsidR="00422E04" w:rsidRPr="00234F98" w:rsidTr="00B15060">
        <w:trPr>
          <w:trHeight w:val="1226"/>
        </w:trPr>
        <w:tc>
          <w:tcPr>
            <w:tcW w:w="604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9/17</w:t>
            </w:r>
          </w:p>
        </w:tc>
        <w:tc>
          <w:tcPr>
            <w:tcW w:w="1134" w:type="dxa"/>
            <w:vAlign w:val="center"/>
          </w:tcPr>
          <w:p w:rsid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箴言</w:t>
            </w:r>
          </w:p>
          <w:p w:rsid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傳道書</w:t>
            </w:r>
          </w:p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導論</w:t>
            </w:r>
          </w:p>
        </w:tc>
        <w:tc>
          <w:tcPr>
            <w:tcW w:w="1785" w:type="dxa"/>
            <w:vAlign w:val="center"/>
          </w:tcPr>
          <w:p w:rsidR="00422E04" w:rsidRPr="00422E04" w:rsidRDefault="00422E04" w:rsidP="009E38FE">
            <w:pPr>
              <w:spacing w:line="290" w:lineRule="exact"/>
              <w:ind w:left="400" w:hangingChars="200" w:hanging="40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一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認識箴言</w:t>
            </w:r>
          </w:p>
          <w:p w:rsidR="00422E04" w:rsidRPr="00422E04" w:rsidRDefault="00422E04" w:rsidP="009E38FE">
            <w:pPr>
              <w:spacing w:line="290" w:lineRule="exact"/>
              <w:ind w:left="400" w:hangingChars="200" w:hanging="40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二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從處境中讀箴言</w:t>
            </w:r>
          </w:p>
          <w:p w:rsidR="00422E04" w:rsidRPr="00422E04" w:rsidRDefault="00422E04" w:rsidP="00B15060">
            <w:pPr>
              <w:spacing w:line="290" w:lineRule="exact"/>
              <w:ind w:left="280" w:hangingChars="140" w:hanging="28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三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研讀箴言書的原則</w:t>
            </w:r>
          </w:p>
          <w:p w:rsidR="00422E04" w:rsidRPr="00422E04" w:rsidRDefault="00422E04" w:rsidP="00B15060">
            <w:pPr>
              <w:spacing w:line="290" w:lineRule="exact"/>
              <w:ind w:left="280" w:hangingChars="140" w:hanging="28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四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傳道書作者與其處境</w:t>
            </w:r>
          </w:p>
        </w:tc>
      </w:tr>
      <w:tr w:rsidR="00422E04" w:rsidTr="00B15060">
        <w:trPr>
          <w:trHeight w:val="1414"/>
        </w:trPr>
        <w:tc>
          <w:tcPr>
            <w:tcW w:w="604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10/1</w:t>
            </w:r>
          </w:p>
        </w:tc>
        <w:tc>
          <w:tcPr>
            <w:tcW w:w="1134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從箴言看人與神的關係</w:t>
            </w:r>
          </w:p>
        </w:tc>
        <w:tc>
          <w:tcPr>
            <w:tcW w:w="1785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一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前言</w:t>
            </w:r>
          </w:p>
          <w:p w:rsidR="00422E04" w:rsidRPr="00422E04" w:rsidRDefault="00422E04" w:rsidP="009E38FE">
            <w:pPr>
              <w:spacing w:line="29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二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認識耶和華</w:t>
            </w:r>
          </w:p>
          <w:p w:rsidR="00422E04" w:rsidRPr="00422E04" w:rsidRDefault="00422E04" w:rsidP="009E38FE">
            <w:pPr>
              <w:spacing w:line="29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三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敬畏耶和華</w:t>
            </w:r>
          </w:p>
          <w:p w:rsidR="00B15060" w:rsidRDefault="00422E04" w:rsidP="00B15060">
            <w:pPr>
              <w:spacing w:line="290" w:lineRule="exact"/>
              <w:ind w:left="280" w:hangingChars="140" w:hanging="28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四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基督：神智慧</w:t>
            </w:r>
          </w:p>
          <w:p w:rsidR="00422E04" w:rsidRPr="00422E04" w:rsidRDefault="00B15060" w:rsidP="00B15060">
            <w:pPr>
              <w:spacing w:line="290" w:lineRule="exact"/>
              <w:ind w:firstLineChars="30" w:firstLine="6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0"/>
                <w:sz w:val="20"/>
              </w:rPr>
              <w:t xml:space="preserve">  </w:t>
            </w:r>
            <w:r w:rsidR="00422E04"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之寶</w:t>
            </w:r>
          </w:p>
          <w:p w:rsidR="00422E04" w:rsidRPr="00422E04" w:rsidRDefault="00422E04" w:rsidP="00B15060">
            <w:pPr>
              <w:spacing w:line="29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五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結論</w:t>
            </w:r>
          </w:p>
        </w:tc>
      </w:tr>
      <w:tr w:rsidR="00422E04" w:rsidTr="00B15060">
        <w:trPr>
          <w:trHeight w:val="1407"/>
        </w:trPr>
        <w:tc>
          <w:tcPr>
            <w:tcW w:w="604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10/15</w:t>
            </w:r>
          </w:p>
        </w:tc>
        <w:tc>
          <w:tcPr>
            <w:tcW w:w="1134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從箴言看人與人的關係</w:t>
            </w:r>
          </w:p>
        </w:tc>
        <w:tc>
          <w:tcPr>
            <w:tcW w:w="1785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一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前言</w:t>
            </w:r>
          </w:p>
          <w:p w:rsidR="00422E04" w:rsidRPr="00422E04" w:rsidRDefault="00422E04" w:rsidP="00B15060">
            <w:pPr>
              <w:spacing w:line="290" w:lineRule="exact"/>
              <w:ind w:left="280" w:hangingChars="140" w:hanging="28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二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行在生命的道路上</w:t>
            </w:r>
          </w:p>
          <w:p w:rsidR="00422E04" w:rsidRPr="00422E04" w:rsidRDefault="00422E04" w:rsidP="009E38FE">
            <w:pPr>
              <w:spacing w:line="29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三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朋友與家人</w:t>
            </w:r>
          </w:p>
          <w:p w:rsidR="00422E04" w:rsidRPr="00422E04" w:rsidRDefault="00422E04" w:rsidP="009E38FE">
            <w:pPr>
              <w:spacing w:line="29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四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說話的藝術</w:t>
            </w:r>
          </w:p>
          <w:p w:rsidR="00422E04" w:rsidRPr="00422E04" w:rsidRDefault="00422E04" w:rsidP="00B15060">
            <w:pPr>
              <w:spacing w:line="29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五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結論</w:t>
            </w:r>
          </w:p>
        </w:tc>
      </w:tr>
      <w:tr w:rsidR="00422E04" w:rsidTr="00B15060">
        <w:trPr>
          <w:trHeight w:val="1350"/>
        </w:trPr>
        <w:tc>
          <w:tcPr>
            <w:tcW w:w="604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10/29</w:t>
            </w:r>
          </w:p>
        </w:tc>
        <w:tc>
          <w:tcPr>
            <w:tcW w:w="1134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從箴言看人與己的關係</w:t>
            </w:r>
          </w:p>
        </w:tc>
        <w:tc>
          <w:tcPr>
            <w:tcW w:w="1785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一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前言</w:t>
            </w:r>
          </w:p>
          <w:p w:rsidR="00422E04" w:rsidRPr="00422E04" w:rsidRDefault="00422E04" w:rsidP="009E38FE">
            <w:pPr>
              <w:spacing w:line="29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二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智慧的肖像</w:t>
            </w:r>
          </w:p>
          <w:p w:rsidR="00422E04" w:rsidRPr="00422E04" w:rsidRDefault="00422E04" w:rsidP="009E38FE">
            <w:pPr>
              <w:spacing w:line="290" w:lineRule="exact"/>
              <w:ind w:left="400" w:hangingChars="200" w:hanging="40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三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智慧人與愚昧人</w:t>
            </w:r>
          </w:p>
          <w:p w:rsidR="00422E04" w:rsidRPr="00422E04" w:rsidRDefault="00422E04" w:rsidP="009E38FE">
            <w:pPr>
              <w:spacing w:line="29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四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智慧的價值觀</w:t>
            </w:r>
          </w:p>
          <w:p w:rsidR="00422E04" w:rsidRPr="00422E04" w:rsidRDefault="00422E04" w:rsidP="00B15060">
            <w:pPr>
              <w:spacing w:line="29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五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結論</w:t>
            </w:r>
          </w:p>
        </w:tc>
      </w:tr>
      <w:tr w:rsidR="00422E04" w:rsidRPr="00C222F8" w:rsidTr="00B15060">
        <w:trPr>
          <w:trHeight w:val="1461"/>
        </w:trPr>
        <w:tc>
          <w:tcPr>
            <w:tcW w:w="604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11/19</w:t>
            </w:r>
          </w:p>
        </w:tc>
        <w:tc>
          <w:tcPr>
            <w:tcW w:w="1134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傳道書綜覽</w:t>
            </w:r>
          </w:p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追求滿足感的虛空</w:t>
            </w:r>
          </w:p>
        </w:tc>
        <w:tc>
          <w:tcPr>
            <w:tcW w:w="1785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一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全書綜攬</w:t>
            </w:r>
          </w:p>
          <w:p w:rsidR="00422E04" w:rsidRPr="00422E04" w:rsidRDefault="00422E04" w:rsidP="009E38FE">
            <w:pPr>
              <w:spacing w:line="290" w:lineRule="exact"/>
              <w:ind w:left="400" w:hangingChars="200" w:hanging="40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二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智慧格言的認識</w:t>
            </w:r>
          </w:p>
          <w:p w:rsidR="00422E04" w:rsidRPr="00422E04" w:rsidRDefault="00422E04" w:rsidP="00B15060">
            <w:pPr>
              <w:spacing w:line="290" w:lineRule="exact"/>
              <w:ind w:left="400" w:hangingChars="200" w:hanging="40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三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追求滿足的經歷</w:t>
            </w:r>
          </w:p>
        </w:tc>
      </w:tr>
      <w:tr w:rsidR="00422E04" w:rsidRPr="00C222F8" w:rsidTr="00B15060">
        <w:trPr>
          <w:trHeight w:val="1538"/>
        </w:trPr>
        <w:tc>
          <w:tcPr>
            <w:tcW w:w="604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12/3</w:t>
            </w:r>
          </w:p>
        </w:tc>
        <w:tc>
          <w:tcPr>
            <w:tcW w:w="1134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以觀察證實凡事虛空</w:t>
            </w:r>
          </w:p>
        </w:tc>
        <w:tc>
          <w:tcPr>
            <w:tcW w:w="1785" w:type="dxa"/>
            <w:vAlign w:val="center"/>
          </w:tcPr>
          <w:p w:rsidR="00422E04" w:rsidRPr="00422E04" w:rsidRDefault="00422E04" w:rsidP="009E38FE">
            <w:pPr>
              <w:spacing w:line="290" w:lineRule="exact"/>
              <w:ind w:left="400" w:hangingChars="200" w:hanging="40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一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神計畫的永恆性</w:t>
            </w:r>
          </w:p>
          <w:p w:rsidR="00422E04" w:rsidRPr="00422E04" w:rsidRDefault="00422E04" w:rsidP="009E38FE">
            <w:pPr>
              <w:spacing w:line="290" w:lineRule="exact"/>
              <w:ind w:left="400" w:hangingChars="200" w:hanging="40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二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生命中的不平等</w:t>
            </w:r>
          </w:p>
          <w:p w:rsidR="00422E04" w:rsidRPr="00422E04" w:rsidRDefault="00422E04" w:rsidP="00B15060">
            <w:pPr>
              <w:spacing w:line="290" w:lineRule="exact"/>
              <w:ind w:left="280" w:hangingChars="140" w:hanging="28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三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人間宗教機能不全</w:t>
            </w:r>
          </w:p>
          <w:p w:rsidR="00422E04" w:rsidRPr="00422E04" w:rsidRDefault="00422E04" w:rsidP="009E38FE">
            <w:pPr>
              <w:spacing w:line="290" w:lineRule="exact"/>
              <w:ind w:left="400" w:hangingChars="200" w:hanging="40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四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功能欠缺的財富</w:t>
            </w:r>
          </w:p>
          <w:p w:rsidR="00422E04" w:rsidRPr="00422E04" w:rsidRDefault="00422E04" w:rsidP="00B15060">
            <w:pPr>
              <w:spacing w:line="290" w:lineRule="exact"/>
              <w:ind w:left="280" w:hangingChars="140" w:hanging="28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五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生命無法避免的空虛</w:t>
            </w:r>
          </w:p>
        </w:tc>
      </w:tr>
      <w:tr w:rsidR="00422E04" w:rsidRPr="00C222F8" w:rsidTr="00B15060">
        <w:trPr>
          <w:trHeight w:val="1418"/>
        </w:trPr>
        <w:tc>
          <w:tcPr>
            <w:tcW w:w="604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12/17</w:t>
            </w:r>
          </w:p>
        </w:tc>
        <w:tc>
          <w:tcPr>
            <w:tcW w:w="1134" w:type="dxa"/>
            <w:vAlign w:val="center"/>
          </w:tcPr>
          <w:p w:rsidR="00527AAB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如何面對</w:t>
            </w:r>
          </w:p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邪惡的世界</w:t>
            </w:r>
          </w:p>
        </w:tc>
        <w:tc>
          <w:tcPr>
            <w:tcW w:w="1785" w:type="dxa"/>
            <w:vAlign w:val="center"/>
          </w:tcPr>
          <w:p w:rsidR="00422E04" w:rsidRPr="00422E04" w:rsidRDefault="00422E04" w:rsidP="00B15060">
            <w:pPr>
              <w:spacing w:line="290" w:lineRule="exact"/>
              <w:ind w:left="280" w:hangingChars="140" w:hanging="28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一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智慧與愚拙的對比</w:t>
            </w:r>
          </w:p>
          <w:p w:rsidR="00422E04" w:rsidRPr="00422E04" w:rsidRDefault="00422E04" w:rsidP="009E38FE">
            <w:pPr>
              <w:spacing w:line="290" w:lineRule="exact"/>
              <w:ind w:left="400" w:hangingChars="200" w:hanging="40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二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智慧的力量</w:t>
            </w:r>
          </w:p>
          <w:p w:rsidR="00422E04" w:rsidRPr="00422E04" w:rsidRDefault="00422E04" w:rsidP="009E38FE">
            <w:pPr>
              <w:spacing w:line="290" w:lineRule="exact"/>
              <w:ind w:left="400" w:hangingChars="200" w:hanging="40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三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 xml:space="preserve">適度的智慧 </w:t>
            </w:r>
          </w:p>
          <w:p w:rsidR="00422E04" w:rsidRPr="00422E04" w:rsidRDefault="00422E04" w:rsidP="009E38FE">
            <w:pPr>
              <w:spacing w:line="290" w:lineRule="exact"/>
              <w:ind w:left="400" w:hangingChars="200" w:hanging="40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四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智慧的力量</w:t>
            </w:r>
          </w:p>
          <w:p w:rsidR="00422E04" w:rsidRPr="00422E04" w:rsidRDefault="00422E04" w:rsidP="009E38FE">
            <w:pPr>
              <w:spacing w:line="290" w:lineRule="exact"/>
              <w:ind w:left="400" w:hangingChars="200" w:hanging="40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五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面對權威與審判</w:t>
            </w:r>
          </w:p>
          <w:p w:rsidR="00422E04" w:rsidRPr="00422E04" w:rsidRDefault="00422E04" w:rsidP="00B15060">
            <w:pPr>
              <w:spacing w:line="29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六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智慧的價值</w:t>
            </w:r>
          </w:p>
        </w:tc>
      </w:tr>
      <w:tr w:rsidR="00422E04" w:rsidRPr="00C222F8" w:rsidTr="00B15060">
        <w:trPr>
          <w:trHeight w:val="1468"/>
        </w:trPr>
        <w:tc>
          <w:tcPr>
            <w:tcW w:w="604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12/31</w:t>
            </w:r>
          </w:p>
        </w:tc>
        <w:tc>
          <w:tcPr>
            <w:tcW w:w="1134" w:type="dxa"/>
            <w:vAlign w:val="center"/>
          </w:tcPr>
          <w:p w:rsidR="00527AAB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慎思明辨</w:t>
            </w:r>
          </w:p>
          <w:p w:rsidR="00422E04" w:rsidRPr="00422E04" w:rsidRDefault="00422E04" w:rsidP="009E38FE">
            <w:pPr>
              <w:spacing w:line="290" w:lineRule="exact"/>
              <w:jc w:val="center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的生活態度</w:t>
            </w:r>
          </w:p>
        </w:tc>
        <w:tc>
          <w:tcPr>
            <w:tcW w:w="1785" w:type="dxa"/>
            <w:vAlign w:val="center"/>
          </w:tcPr>
          <w:p w:rsidR="00422E04" w:rsidRPr="00422E04" w:rsidRDefault="00422E04" w:rsidP="009E38FE">
            <w:pPr>
              <w:spacing w:line="290" w:lineRule="exact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一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 xml:space="preserve">智慧人的特質 </w:t>
            </w:r>
          </w:p>
          <w:p w:rsidR="00422E04" w:rsidRPr="00422E04" w:rsidRDefault="00422E04" w:rsidP="00B15060">
            <w:pPr>
              <w:spacing w:line="290" w:lineRule="exact"/>
              <w:ind w:left="280" w:hangingChars="140" w:hanging="28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二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智慧人與王的連結</w:t>
            </w:r>
          </w:p>
          <w:p w:rsidR="00422E04" w:rsidRPr="00422E04" w:rsidRDefault="00422E04" w:rsidP="00B15060">
            <w:pPr>
              <w:spacing w:line="290" w:lineRule="exact"/>
              <w:ind w:left="280" w:hangingChars="140" w:hanging="28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三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智慧人與事業的連結</w:t>
            </w:r>
          </w:p>
          <w:p w:rsidR="00422E04" w:rsidRPr="00422E04" w:rsidRDefault="00422E04" w:rsidP="00B15060">
            <w:pPr>
              <w:spacing w:line="290" w:lineRule="exact"/>
              <w:ind w:left="280" w:hangingChars="140" w:hanging="28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四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智慧人與青年的連結</w:t>
            </w:r>
          </w:p>
          <w:p w:rsidR="00422E04" w:rsidRPr="00422E04" w:rsidRDefault="00422E04" w:rsidP="00B15060">
            <w:pPr>
              <w:spacing w:line="290" w:lineRule="exact"/>
              <w:ind w:left="280" w:hangingChars="140" w:hanging="280"/>
              <w:jc w:val="both"/>
              <w:rPr>
                <w:rFonts w:ascii="微軟正黑體" w:eastAsia="微軟正黑體" w:hAnsi="微軟正黑體"/>
                <w:spacing w:val="0"/>
                <w:sz w:val="20"/>
              </w:rPr>
            </w:pP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五</w:t>
            </w:r>
            <w:r w:rsidR="00B15060">
              <w:rPr>
                <w:rFonts w:ascii="微軟正黑體" w:eastAsia="微軟正黑體" w:hAnsi="微軟正黑體" w:hint="eastAsia"/>
                <w:spacing w:val="0"/>
                <w:sz w:val="20"/>
              </w:rPr>
              <w:t>.</w:t>
            </w:r>
            <w:r w:rsidRPr="00422E04">
              <w:rPr>
                <w:rFonts w:ascii="微軟正黑體" w:eastAsia="微軟正黑體" w:hAnsi="微軟正黑體" w:hint="eastAsia"/>
                <w:spacing w:val="0"/>
                <w:sz w:val="20"/>
              </w:rPr>
              <w:t>敬畏神是根本基礎</w:t>
            </w:r>
          </w:p>
        </w:tc>
      </w:tr>
    </w:tbl>
    <w:p w:rsidR="00D06EC2" w:rsidRPr="00C4086D" w:rsidRDefault="009E38FE" w:rsidP="00B15060">
      <w:pPr>
        <w:spacing w:beforeLines="100" w:before="240" w:line="360" w:lineRule="exact"/>
        <w:jc w:val="both"/>
        <w:rPr>
          <w:rFonts w:ascii="華康彩帶體 Std W7" w:eastAsia="華康彩帶體 Std W7" w:hAnsi="華康彩帶體 Std W7"/>
          <w:spacing w:val="-6"/>
          <w:sz w:val="24"/>
          <w:szCs w:val="24"/>
        </w:rPr>
      </w:pPr>
      <w:r w:rsidRPr="00C4086D">
        <w:rPr>
          <w:rFonts w:ascii="華康彩帶體 Std W7" w:eastAsia="華康彩帶體 Std W7" w:hAnsi="華康彩帶體 Std W7" w:hint="eastAsia"/>
          <w:spacing w:val="-6"/>
          <w:sz w:val="24"/>
          <w:szCs w:val="24"/>
        </w:rPr>
        <w:t>每日靈修--《箴言》、《傳道書》</w:t>
      </w:r>
    </w:p>
    <w:p w:rsidR="00C4086D" w:rsidRDefault="00B15060" w:rsidP="00C4086D">
      <w:pPr>
        <w:spacing w:beforeLines="20" w:before="48" w:line="300" w:lineRule="exact"/>
        <w:jc w:val="both"/>
        <w:rPr>
          <w:rFonts w:ascii="微軟正黑體" w:eastAsia="微軟正黑體" w:hAnsi="微軟正黑體" w:cs="新細明體"/>
          <w:bCs/>
          <w:color w:val="212121"/>
          <w:spacing w:val="0"/>
          <w:kern w:val="0"/>
          <w:sz w:val="21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488315</wp:posOffset>
            </wp:positionV>
            <wp:extent cx="1322070" cy="771525"/>
            <wp:effectExtent l="0" t="0" r="0" b="9525"/>
            <wp:wrapSquare wrapText="bothSides"/>
            <wp:docPr id="2" name="irc_mi" descr="「智慧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智慧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2" t="17283" r="9818" b="13580"/>
                    <a:stretch/>
                  </pic:blipFill>
                  <pic:spPr bwMode="auto">
                    <a:xfrm>
                      <a:off x="0" y="0"/>
                      <a:ext cx="13220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86D" w:rsidRPr="00C4086D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配合</w:t>
      </w:r>
      <w:r w:rsidR="00C4086D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【</w:t>
      </w:r>
      <w:r w:rsidR="00C4086D" w:rsidRPr="00C4086D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成人主日學</w:t>
      </w:r>
      <w:r w:rsidR="00C4086D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】課程</w:t>
      </w:r>
      <w:r w:rsidR="00C4086D" w:rsidRPr="00C4086D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，歡迎全教會</w:t>
      </w:r>
      <w:r w:rsidR="00C4086D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9~12月</w:t>
      </w:r>
      <w:r w:rsidR="00C4086D" w:rsidRPr="00C4086D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以《箴言》、《傳道書》一起來每日靈修</w:t>
      </w:r>
      <w:r w:rsidR="00C4086D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。</w:t>
      </w:r>
    </w:p>
    <w:p w:rsidR="00B15060" w:rsidRDefault="00C4086D" w:rsidP="00446766">
      <w:pPr>
        <w:spacing w:beforeLines="20" w:before="48" w:line="30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  <w:r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方式︰根據《讀經表》進度讀經(小桌上)，亦可購買《每日靈糧系列》讀本。</w:t>
      </w:r>
      <w:r w:rsidRPr="00C4086D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《箴言》</w:t>
      </w:r>
      <w:r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+</w:t>
      </w:r>
      <w:r w:rsidRPr="00C4086D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《傳道書》</w:t>
      </w:r>
      <w:r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兩本:100元，單本:60元</w:t>
      </w:r>
    </w:p>
    <w:p w:rsidR="0042678E" w:rsidRPr="006F4F3D" w:rsidRDefault="0042678E" w:rsidP="00D52216">
      <w:pPr>
        <w:spacing w:beforeLines="200" w:before="48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lastRenderedPageBreak/>
        <w:t>本週各項聚會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46766">
        <w:rPr>
          <w:rFonts w:ascii="華康細圓體(P)" w:eastAsia="華康細圓體(P)" w:hint="eastAsia"/>
          <w:b/>
          <w:spacing w:val="0"/>
          <w:sz w:val="20"/>
        </w:rPr>
        <w:t>任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42678E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912DB6" w:rsidRDefault="0042678E" w:rsidP="00912D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42678E" w:rsidRDefault="00BA7680" w:rsidP="00912D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42678E"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 w:rsidR="0042678E"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="0042678E"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 w:rsidR="0042678E">
        <w:rPr>
          <w:rFonts w:ascii="華康細圓體(P)" w:eastAsia="華康細圓體(P)"/>
          <w:b/>
          <w:spacing w:val="0"/>
          <w:sz w:val="20"/>
        </w:rPr>
        <w:tab/>
      </w:r>
      <w:r w:rsidR="0042678E"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42678E" w:rsidRPr="00326125" w:rsidRDefault="0042678E" w:rsidP="0042678E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42678E" w:rsidRPr="00326125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708C5">
        <w:rPr>
          <w:rFonts w:ascii="華康細圓體(P)" w:eastAsia="華康細圓體(P)" w:hint="eastAsia"/>
          <w:b/>
          <w:spacing w:val="0"/>
          <w:sz w:val="20"/>
        </w:rPr>
        <w:t>特別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446766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678E" w:rsidRDefault="00DC152F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2889E2F5" wp14:editId="4CD49FD4">
            <wp:simplePos x="0" y="0"/>
            <wp:positionH relativeFrom="column">
              <wp:posOffset>2297430</wp:posOffset>
            </wp:positionH>
            <wp:positionV relativeFrom="paragraph">
              <wp:posOffset>73025</wp:posOffset>
            </wp:positionV>
            <wp:extent cx="2817495" cy="5162550"/>
            <wp:effectExtent l="0" t="0" r="1905" b="0"/>
            <wp:wrapNone/>
            <wp:docPr id="1" name="irc_mi" descr="「框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框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78E"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="0042678E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42678E">
        <w:rPr>
          <w:rFonts w:ascii="華康細圓體(P)" w:eastAsia="華康細圓體(P)" w:hint="eastAsia"/>
          <w:b/>
          <w:spacing w:val="0"/>
          <w:sz w:val="20"/>
        </w:rPr>
        <w:t>14</w:t>
      </w:r>
      <w:r w:rsidR="0042678E"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42678E">
        <w:rPr>
          <w:rFonts w:ascii="華康細圓體(P)" w:eastAsia="華康細圓體(P)" w:hint="eastAsia"/>
          <w:b/>
          <w:spacing w:val="0"/>
          <w:sz w:val="20"/>
        </w:rPr>
        <w:t>3</w:t>
      </w:r>
      <w:r w:rsidR="0042678E"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="0042678E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42678E">
        <w:rPr>
          <w:rFonts w:ascii="華康細圓體(P)" w:eastAsia="華康細圓體(P)" w:hint="eastAsia"/>
          <w:b/>
          <w:spacing w:val="0"/>
          <w:sz w:val="20"/>
        </w:rPr>
        <w:t>姊妹聚會</w:t>
      </w:r>
      <w:r w:rsidR="0042678E">
        <w:rPr>
          <w:rFonts w:ascii="華康細圓體(P)" w:eastAsia="華康細圓體(P)"/>
          <w:b/>
          <w:spacing w:val="0"/>
          <w:sz w:val="20"/>
        </w:rPr>
        <w:tab/>
      </w:r>
      <w:r w:rsidR="00D708C5">
        <w:rPr>
          <w:rFonts w:ascii="華康細圓體(P)" w:eastAsia="華康細圓體(P)" w:hint="eastAsia"/>
          <w:b/>
          <w:spacing w:val="0"/>
          <w:sz w:val="20"/>
        </w:rPr>
        <w:t>福音特會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 w:rsidR="00D708C5">
        <w:rPr>
          <w:rFonts w:ascii="華康細圓體(P)" w:eastAsia="華康細圓體(P)"/>
          <w:b/>
          <w:spacing w:val="0"/>
          <w:sz w:val="20"/>
        </w:rPr>
        <w:tab/>
      </w:r>
      <w:r w:rsidR="00D708C5">
        <w:rPr>
          <w:rFonts w:ascii="華康細圓體(P)" w:eastAsia="華康細圓體(P)" w:hint="eastAsia"/>
          <w:b/>
          <w:spacing w:val="0"/>
          <w:sz w:val="20"/>
        </w:rPr>
        <w:t>福音特會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708C5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42678E" w:rsidRPr="003A031F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 w:rsidR="001842CA"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708C5">
        <w:rPr>
          <w:rFonts w:ascii="華康細圓體(P)" w:eastAsia="華康細圓體(P)" w:hint="eastAsia"/>
          <w:b/>
          <w:spacing w:val="0"/>
          <w:sz w:val="20"/>
        </w:rPr>
        <w:t>聯誼聚餐</w:t>
      </w:r>
    </w:p>
    <w:p w:rsidR="00AE2173" w:rsidRPr="004D438B" w:rsidRDefault="0042678E" w:rsidP="0030447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BB11A2">
        <w:rPr>
          <w:rFonts w:ascii="華康細圓體(P)" w:eastAsia="華康細圓體(P)"/>
          <w:b/>
          <w:spacing w:val="0"/>
          <w:sz w:val="20"/>
        </w:rPr>
        <w:tab/>
      </w:r>
      <w:r w:rsidR="00D708C5">
        <w:rPr>
          <w:rFonts w:ascii="華康細圓體(P)" w:eastAsia="華康細圓體(P)" w:hint="eastAsia"/>
          <w:b/>
          <w:spacing w:val="0"/>
          <w:sz w:val="20"/>
        </w:rPr>
        <w:t>讀書</w:t>
      </w:r>
      <w:r w:rsidR="00844A85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BA7680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</w:t>
      </w:r>
      <w:r w:rsidR="00D708C5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BA7680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8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844A85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</w:t>
      </w:r>
      <w:r w:rsidR="00D708C5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3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022797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260771">
        <w:rPr>
          <w:rFonts w:ascii="華康細圓體(P)" w:eastAsia="華康細圓體(P)" w:hint="eastAsia"/>
          <w:b/>
          <w:spacing w:val="0"/>
          <w:sz w:val="20"/>
        </w:rPr>
        <w:t>1</w:t>
      </w:r>
      <w:r w:rsidR="003F430E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708C5" w:rsidRPr="00D708C5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D708C5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D708C5" w:rsidRPr="00D708C5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D708C5">
        <w:rPr>
          <w:rFonts w:ascii="華康細圓體(P)" w:eastAsia="華康細圓體(P)" w:hint="eastAsia"/>
          <w:b/>
          <w:spacing w:val="0"/>
          <w:sz w:val="20"/>
        </w:rPr>
        <w:t>賴大隨</w:t>
      </w:r>
      <w:r w:rsidR="00087D1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708C5" w:rsidRPr="00D708C5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022797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D708C5" w:rsidRPr="00D708C5">
        <w:rPr>
          <w:rFonts w:ascii="Times New Roman" w:eastAsia="華康隸書體W7(P)" w:hint="eastAsia"/>
          <w:bCs/>
          <w:spacing w:val="-10"/>
          <w:sz w:val="24"/>
        </w:rPr>
        <w:t>任</w:t>
      </w:r>
      <w:r w:rsidR="00D708C5" w:rsidRPr="00D708C5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D708C5" w:rsidRPr="00D708C5">
        <w:rPr>
          <w:rFonts w:ascii="Times New Roman" w:eastAsia="華康隸書體W7(P)" w:hint="eastAsia"/>
          <w:bCs/>
          <w:spacing w:val="-10"/>
          <w:sz w:val="24"/>
        </w:rPr>
        <w:t>駿</w:t>
      </w:r>
      <w:r w:rsidR="00A644A2" w:rsidRPr="00A644A2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113516">
        <w:rPr>
          <w:rFonts w:ascii="Times New Roman" w:eastAsia="華康隸書體W7(P)"/>
          <w:bCs/>
          <w:spacing w:val="-10"/>
          <w:sz w:val="24"/>
        </w:rPr>
        <w:tab/>
      </w:r>
      <w:r w:rsidR="00D708C5">
        <w:rPr>
          <w:rFonts w:ascii="Times New Roman" w:eastAsia="華康隸書體W7(P)"/>
          <w:bCs/>
          <w:spacing w:val="-10"/>
          <w:sz w:val="24"/>
        </w:rPr>
        <w:tab/>
      </w:r>
      <w:r w:rsidR="00D708C5" w:rsidRPr="00D708C5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48128E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07387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708C5" w:rsidRPr="00D708C5">
        <w:rPr>
          <w:rFonts w:ascii="華康隸書體W7(P)" w:eastAsia="華康隸書體W7(P)" w:hint="eastAsia"/>
          <w:bCs/>
          <w:spacing w:val="-12"/>
          <w:sz w:val="24"/>
        </w:rPr>
        <w:t>我那微小的愛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D708C5">
        <w:rPr>
          <w:rFonts w:ascii="華康細圓體(P)" w:eastAsia="華康細圓體(P)" w:hint="eastAsia"/>
          <w:b/>
          <w:spacing w:val="0"/>
          <w:sz w:val="20"/>
        </w:rPr>
        <w:t>這是好的</w:t>
      </w:r>
    </w:p>
    <w:p w:rsidR="0048128E" w:rsidRPr="00022797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D708C5" w:rsidRPr="00D708C5">
        <w:rPr>
          <w:rFonts w:ascii="華康隸書體W7(P)" w:eastAsia="華康隸書體W7(P)" w:hint="eastAsia"/>
          <w:bCs/>
          <w:spacing w:val="-12"/>
          <w:sz w:val="24"/>
        </w:rPr>
        <w:t>羅馬書8:4-8</w:t>
      </w:r>
      <w:r w:rsidR="00D708C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D708C5" w:rsidRPr="00D708C5">
        <w:rPr>
          <w:rFonts w:ascii="Times New Roman" w:eastAsia="華康細圓體(P)" w:hint="eastAsia"/>
          <w:b/>
          <w:spacing w:val="0"/>
          <w:sz w:val="20"/>
        </w:rPr>
        <w:t>提摩太前書</w:t>
      </w:r>
      <w:r w:rsidR="00D708C5" w:rsidRPr="00A135E3">
        <w:rPr>
          <w:rFonts w:ascii="華康細圓體(P)" w:eastAsia="華康細圓體(P)" w:hint="eastAsia"/>
          <w:b/>
          <w:spacing w:val="0"/>
          <w:sz w:val="20"/>
        </w:rPr>
        <w:t>2:1-15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708C5" w:rsidRPr="00D708C5">
        <w:rPr>
          <w:rFonts w:ascii="華康隸書體W7(P)" w:eastAsia="華康隸書體W7(P)" w:hint="eastAsia"/>
          <w:bCs/>
          <w:spacing w:val="-12"/>
          <w:sz w:val="24"/>
        </w:rPr>
        <w:t>王雅麗姊妹 吳純紹姊妹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D708C5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D708C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D708C5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48128E" w:rsidRPr="001553E0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D708C5">
        <w:rPr>
          <w:rFonts w:ascii="Times New Roman" w:eastAsia="華康細圓體(P)"/>
          <w:b/>
          <w:spacing w:val="0"/>
          <w:sz w:val="20"/>
        </w:rPr>
        <w:tab/>
      </w:r>
      <w:r w:rsidR="00D708C5">
        <w:rPr>
          <w:rFonts w:ascii="Times New Roman" w:eastAsia="華康細圓體(P)"/>
          <w:b/>
          <w:spacing w:val="0"/>
          <w:sz w:val="20"/>
        </w:rPr>
        <w:tab/>
      </w:r>
      <w:r w:rsidR="00D708C5">
        <w:rPr>
          <w:rFonts w:ascii="Times New Roman" w:eastAsia="華康細圓體(P)"/>
          <w:b/>
          <w:spacing w:val="0"/>
          <w:sz w:val="20"/>
        </w:rPr>
        <w:tab/>
      </w:r>
      <w:r w:rsidR="00D708C5">
        <w:rPr>
          <w:rFonts w:ascii="Times New Roman" w:eastAsia="華康細圓體(P)"/>
          <w:b/>
          <w:spacing w:val="0"/>
          <w:sz w:val="20"/>
        </w:rPr>
        <w:tab/>
      </w:r>
      <w:r w:rsidR="00D708C5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A135E3" w:rsidRDefault="00A135E3" w:rsidP="00A135E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>
        <w:rPr>
          <w:rFonts w:ascii="華康魏碑體(P)" w:eastAsia="華康魏碑體(P)" w:hAnsi="Times New Roman" w:cs="Times New Roman"/>
          <w:spacing w:val="-4"/>
          <w:kern w:val="20"/>
          <w:lang w:val="x-none"/>
        </w:rPr>
        <w:t>…</w:t>
      </w:r>
      <w:r w:rsidRPr="00A135E3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神就差遣自己的兒子，成為罪身的形狀，</w:t>
      </w:r>
    </w:p>
    <w:p w:rsidR="00A135E3" w:rsidRPr="00A135E3" w:rsidRDefault="00A135E3" w:rsidP="00A135E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</w:pPr>
      <w:r w:rsidRPr="00A135E3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作了贖罪祭，在肉體中定了罪案，</w:t>
      </w:r>
    </w:p>
    <w:p w:rsidR="00FA2ACB" w:rsidRDefault="00A135E3" w:rsidP="00A135E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A135E3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使律法的義成就在我們這不隨從肉體、只隨從聖靈的人身上。</w:t>
      </w:r>
    </w:p>
    <w:p w:rsidR="00A135E3" w:rsidRPr="00BB2E86" w:rsidRDefault="00A135E3" w:rsidP="00A135E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 w:hint="eastAsia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                  羅馬書8:3~4</w:t>
      </w:r>
    </w:p>
    <w:p w:rsidR="00F76AE6" w:rsidRDefault="00271BB5" w:rsidP="00271BB5">
      <w:pPr>
        <w:widowControl/>
        <w:shd w:val="clear" w:color="auto" w:fill="FFFFFF"/>
        <w:adjustRightInd/>
        <w:spacing w:beforeLines="100" w:before="240" w:line="40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271BB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徵召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 w:rsidRPr="00271BB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颱風後整理小組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】</w:t>
      </w:r>
    </w:p>
    <w:p w:rsidR="00446766" w:rsidRPr="00446766" w:rsidRDefault="00446766" w:rsidP="00446766">
      <w:pPr>
        <w:widowControl/>
        <w:shd w:val="clear" w:color="auto" w:fill="FFFFFF"/>
        <w:adjustRightInd/>
        <w:spacing w:line="32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~~愛惜</w:t>
      </w:r>
      <w:r w:rsidRPr="0044676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自己的教會˙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共同</w:t>
      </w:r>
      <w:r w:rsidRPr="0044676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整理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髒亂~~</w:t>
      </w:r>
    </w:p>
    <w:p w:rsidR="00271BB5" w:rsidRPr="00271BB5" w:rsidRDefault="00446766" w:rsidP="00271BB5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-7620</wp:posOffset>
            </wp:positionH>
            <wp:positionV relativeFrom="paragraph">
              <wp:posOffset>73025</wp:posOffset>
            </wp:positionV>
            <wp:extent cx="1200150" cy="798830"/>
            <wp:effectExtent l="0" t="0" r="0" b="1270"/>
            <wp:wrapSquare wrapText="bothSides"/>
            <wp:docPr id="4" name="irc_mi" descr="相關圖片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BB5"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教會在颱風過後總有樹幹</w:t>
      </w:r>
      <w:r w:rsid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、</w:t>
      </w:r>
      <w:r w:rsidR="00271BB5"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樹枝葉等沉重雜物需要立刻清除，為此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教會</w:t>
      </w:r>
      <w:r w:rsidR="00271BB5"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將成立「整理小組」</w:t>
      </w:r>
      <w:r w:rsid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，</w:t>
      </w:r>
      <w:r w:rsidR="00271BB5"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在颱風後第一時間共同來整理</w:t>
      </w:r>
      <w:r w:rsid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教會。</w:t>
      </w:r>
      <w:r w:rsidR="00271BB5"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住在教會附近的弟兄姊妹請優先登記，在安全無虞的情況下</w:t>
      </w:r>
      <w:r w:rsidR="0021268E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也</w:t>
      </w:r>
      <w:r w:rsidR="00271BB5"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歡迎</w:t>
      </w:r>
      <w:r w:rsidR="0021268E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住在</w:t>
      </w:r>
      <w:r w:rsidR="00271BB5"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其他</w:t>
      </w:r>
      <w:r w:rsidR="0021268E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地區者</w:t>
      </w:r>
      <w:r w:rsidR="00271BB5"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前來協助。</w:t>
      </w:r>
    </w:p>
    <w:p w:rsidR="00271BB5" w:rsidRPr="00271BB5" w:rsidRDefault="00271BB5" w:rsidP="00271BB5">
      <w:pPr>
        <w:widowControl/>
        <w:shd w:val="clear" w:color="auto" w:fill="FFFFFF"/>
        <w:adjustRightInd/>
        <w:spacing w:beforeLines="50" w:before="120"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需求︰兩組輪流（組長︰任駿、蔣震彥弟兄），每組</w:t>
      </w:r>
      <w:r w:rsidR="00585976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弟兄姊妹</w:t>
      </w:r>
      <w:r w:rsidR="000A40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至少</w:t>
      </w: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６人</w:t>
      </w:r>
      <w:r w:rsidR="0021268E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，</w:t>
      </w: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建立連絡方式，颱風後由組長通知整理時間。遇大型颱風則兩組共同整理。</w:t>
      </w:r>
    </w:p>
    <w:p w:rsidR="00271BB5" w:rsidRPr="00271BB5" w:rsidRDefault="00271BB5" w:rsidP="00271BB5">
      <w:pPr>
        <w:widowControl/>
        <w:shd w:val="clear" w:color="auto" w:fill="FFFFFF"/>
        <w:adjustRightInd/>
        <w:spacing w:beforeLines="50" w:before="120"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整理內容：1.清除颱風後的樹幹﹑枝葉﹑垃圾等，打包整齊放置於指定地方待環保車來取走。</w:t>
      </w:r>
    </w:p>
    <w:p w:rsidR="00271BB5" w:rsidRPr="00271BB5" w:rsidRDefault="00271BB5" w:rsidP="00271BB5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2.教會各空間若有樹葉、灰塵之掃除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。</w:t>
      </w:r>
    </w:p>
    <w:p w:rsidR="00271BB5" w:rsidRDefault="00271BB5" w:rsidP="00271BB5">
      <w:pPr>
        <w:widowControl/>
        <w:shd w:val="clear" w:color="auto" w:fill="FFFFFF"/>
        <w:adjustRightInd/>
        <w:spacing w:beforeLines="50" w:before="120"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271BB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報名方式：請至小桌填寫、或向辦公室同工報名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。</w:t>
      </w:r>
    </w:p>
    <w:p w:rsidR="00D06EC2" w:rsidRDefault="00D06EC2" w:rsidP="00D06EC2">
      <w:pPr>
        <w:widowControl/>
        <w:shd w:val="clear" w:color="auto" w:fill="FFFFFF"/>
        <w:adjustRightInd/>
        <w:spacing w:beforeLines="100" w:before="240" w:line="40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姊妹會</w:t>
      </w:r>
      <w:r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  <w:t>—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福音特會</w:t>
      </w:r>
    </w:p>
    <w:p w:rsidR="00D06EC2" w:rsidRDefault="00D06EC2" w:rsidP="00D06EC2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2D3296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日期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︰8月31日(四)下午2:30~4:30</w:t>
      </w:r>
    </w:p>
    <w:p w:rsidR="00D06EC2" w:rsidRDefault="00D06EC2" w:rsidP="00D06EC2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717D7515" wp14:editId="7501A029">
            <wp:simplePos x="0" y="0"/>
            <wp:positionH relativeFrom="column">
              <wp:posOffset>1478280</wp:posOffset>
            </wp:positionH>
            <wp:positionV relativeFrom="paragraph">
              <wp:posOffset>88900</wp:posOffset>
            </wp:positionV>
            <wp:extent cx="1007745" cy="742950"/>
            <wp:effectExtent l="0" t="0" r="1905" b="0"/>
            <wp:wrapSquare wrapText="bothSides"/>
            <wp:docPr id="3" name="irc_mi" descr="「貧窮與富足」的圖片搜尋結果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貧窮與富足」的圖片搜尋結果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2" t="22704" r="20660"/>
                    <a:stretch/>
                  </pic:blipFill>
                  <pic:spPr bwMode="auto">
                    <a:xfrm>
                      <a:off x="0" y="0"/>
                      <a:ext cx="100774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主題︰富足與貧窮(短劇)</w:t>
      </w:r>
    </w:p>
    <w:p w:rsidR="00D06EC2" w:rsidRDefault="00D06EC2" w:rsidP="00D06EC2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講員︰任駿弟兄</w:t>
      </w:r>
      <w:bookmarkStart w:id="0" w:name="_GoBack"/>
      <w:bookmarkEnd w:id="0"/>
    </w:p>
    <w:p w:rsidR="00D06EC2" w:rsidRDefault="00D06EC2" w:rsidP="00D06EC2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獻詩︰姊妹詩班</w:t>
      </w:r>
    </w:p>
    <w:p w:rsidR="00D06EC2" w:rsidRDefault="00D06EC2" w:rsidP="00D06EC2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備有茶點，請代禱並邀請親友參加。</w:t>
      </w:r>
    </w:p>
    <w:p w:rsidR="006D4C9D" w:rsidRDefault="006D4C9D" w:rsidP="006D4C9D">
      <w:pPr>
        <w:adjustRightInd/>
        <w:spacing w:line="240" w:lineRule="auto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DC152F" w:rsidRDefault="00DC152F" w:rsidP="006D4C9D">
      <w:pPr>
        <w:adjustRightInd/>
        <w:spacing w:line="240" w:lineRule="auto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446766" w:rsidRDefault="00446766" w:rsidP="006D4C9D">
      <w:pPr>
        <w:adjustRightInd/>
        <w:spacing w:line="240" w:lineRule="auto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6D4C9D" w:rsidRPr="006D4C9D" w:rsidRDefault="006D4C9D" w:rsidP="00DC152F">
      <w:pPr>
        <w:adjustRightInd/>
        <w:spacing w:beforeLines="50" w:before="120" w:line="240" w:lineRule="auto"/>
        <w:ind w:leftChars="100" w:left="224" w:rightChars="100" w:right="224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關心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《泰緬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蒙恩之家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》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的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弟兄姊妹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們平安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，在此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報告一個好消息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，</w:t>
      </w:r>
      <w:r w:rsidR="00DC152F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同時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也亟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需要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您的代禱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。</w:t>
      </w:r>
    </w:p>
    <w:p w:rsidR="00DC152F" w:rsidRDefault="006D4C9D" w:rsidP="00DC152F">
      <w:pPr>
        <w:adjustRightInd/>
        <w:spacing w:beforeLines="50" w:before="120" w:line="240" w:lineRule="auto"/>
        <w:ind w:leftChars="100" w:left="224" w:rightChars="100" w:right="224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《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蒙恩之家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》今年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有三位高中畢業生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，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已確定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暑假後</w:t>
      </w:r>
      <w:r w:rsidR="00446766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要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在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台灣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就讀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大學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。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感謝</w:t>
      </w:r>
      <w:r w:rsidR="00DC152F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神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為他們的前途開路</w:t>
      </w:r>
      <w:r w:rsidR="00DC152F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，為此，教會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設立</w:t>
      </w:r>
      <w:r w:rsidR="00DC152F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了《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蒙恩之家台生獎學金</w:t>
      </w:r>
      <w:r w:rsidR="00DC152F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˙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關懷小組》, 幫助學生們在第一學期能無後顧之憂的適應環境</w:t>
      </w:r>
      <w:r w:rsidR="00DC152F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、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完成學業。</w:t>
      </w:r>
    </w:p>
    <w:p w:rsidR="006D4C9D" w:rsidRDefault="00DC152F" w:rsidP="00DC152F">
      <w:pPr>
        <w:adjustRightInd/>
        <w:spacing w:beforeLines="50" w:before="120" w:line="240" w:lineRule="auto"/>
        <w:ind w:leftChars="100" w:left="224" w:rightChars="100" w:right="224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初次離家在外，</w:t>
      </w:r>
      <w:r w:rsidR="006D4C9D"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他們也很需要生活上的關懷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，願弟兄姊妹們</w:t>
      </w:r>
      <w:r w:rsidR="006D4C9D"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成為他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們</w:t>
      </w:r>
      <w:r w:rsidR="006D4C9D"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在台灣屬靈或生活上的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支持者</w:t>
      </w:r>
      <w:r w:rsidR="002B1332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，隨時給予關心</w:t>
      </w:r>
      <w:r w:rsidR="006D4C9D"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。</w:t>
      </w:r>
    </w:p>
    <w:p w:rsidR="006D4C9D" w:rsidRPr="006D4C9D" w:rsidRDefault="006D4C9D" w:rsidP="006D4C9D">
      <w:pPr>
        <w:adjustRightInd/>
        <w:spacing w:line="240" w:lineRule="auto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6D4C9D" w:rsidRDefault="006D4C9D" w:rsidP="00DC152F">
      <w:pPr>
        <w:adjustRightInd/>
        <w:spacing w:line="240" w:lineRule="auto"/>
        <w:ind w:leftChars="100" w:left="224" w:rightChars="100" w:right="224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黃偉成—交</w:t>
      </w:r>
      <w:r w:rsidR="00446766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通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大</w:t>
      </w:r>
      <w:r w:rsidR="00446766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學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資訊工程</w:t>
      </w:r>
    </w:p>
    <w:p w:rsidR="006D4C9D" w:rsidRDefault="006D4C9D" w:rsidP="00DC152F">
      <w:pPr>
        <w:adjustRightInd/>
        <w:spacing w:line="240" w:lineRule="auto"/>
        <w:ind w:leftChars="100" w:left="224" w:rightChars="100" w:right="224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魏彬彬—中正大學企管系</w:t>
      </w:r>
    </w:p>
    <w:p w:rsidR="00D06EC2" w:rsidRPr="006D4C9D" w:rsidRDefault="006D4C9D" w:rsidP="00DC152F">
      <w:pPr>
        <w:adjustRightInd/>
        <w:spacing w:line="240" w:lineRule="auto"/>
        <w:ind w:leftChars="100" w:left="224" w:rightChars="100" w:right="224"/>
        <w:jc w:val="both"/>
        <w:textAlignment w:val="auto"/>
        <w:rPr>
          <w:rFonts w:ascii="華康魏碑體(P)" w:eastAsia="華康魏碑體(P)" w:hAnsi="華康彩帶體 Std W7"/>
          <w:iCs/>
          <w:color w:val="000000"/>
          <w:spacing w:val="0"/>
          <w:kern w:val="0"/>
          <w:szCs w:val="26"/>
        </w:rPr>
      </w:pP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李州</w:t>
      </w:r>
      <w:r w:rsidR="00446766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寶</w:t>
      </w:r>
      <w:r w:rsidRPr="006D4C9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—台北大學資訊工程</w:t>
      </w:r>
    </w:p>
    <w:sectPr w:rsidR="00D06EC2" w:rsidRPr="006D4C9D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DF" w:rsidRDefault="005E30DF">
      <w:r>
        <w:separator/>
      </w:r>
    </w:p>
  </w:endnote>
  <w:endnote w:type="continuationSeparator" w:id="0">
    <w:p w:rsidR="005E30DF" w:rsidRDefault="005E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DF" w:rsidRDefault="005E30DF">
      <w:r>
        <w:separator/>
      </w:r>
    </w:p>
  </w:footnote>
  <w:footnote w:type="continuationSeparator" w:id="0">
    <w:p w:rsidR="005E30DF" w:rsidRDefault="005E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460"/>
    <w:multiLevelType w:val="hybridMultilevel"/>
    <w:tmpl w:val="8F7891E8"/>
    <w:lvl w:ilvl="0" w:tplc="CA54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FE399D"/>
    <w:multiLevelType w:val="hybridMultilevel"/>
    <w:tmpl w:val="62A25F82"/>
    <w:lvl w:ilvl="0" w:tplc="49689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687E8C"/>
    <w:multiLevelType w:val="hybridMultilevel"/>
    <w:tmpl w:val="3EEC5A62"/>
    <w:lvl w:ilvl="0" w:tplc="B7F4AF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0C7D32"/>
    <w:multiLevelType w:val="hybridMultilevel"/>
    <w:tmpl w:val="6CE644AC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9F6CBE"/>
    <w:multiLevelType w:val="hybridMultilevel"/>
    <w:tmpl w:val="E94CB63E"/>
    <w:lvl w:ilvl="0" w:tplc="ED50AB48">
      <w:start w:val="1"/>
      <w:numFmt w:val="taiwaneseCountingThousand"/>
      <w:lvlText w:val="%1、"/>
      <w:lvlJc w:val="left"/>
      <w:pPr>
        <w:ind w:left="1332" w:hanging="480"/>
      </w:pPr>
      <w:rPr>
        <w:rFonts w:asciiTheme="minorHAnsi" w:hAnsiTheme="minorHAns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3" w15:restartNumberingAfterBreak="0">
    <w:nsid w:val="163D4516"/>
    <w:multiLevelType w:val="hybridMultilevel"/>
    <w:tmpl w:val="4A306E50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8C0B3A"/>
    <w:multiLevelType w:val="hybridMultilevel"/>
    <w:tmpl w:val="9A94A4FC"/>
    <w:lvl w:ilvl="0" w:tplc="8D86D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A2413E"/>
    <w:multiLevelType w:val="hybridMultilevel"/>
    <w:tmpl w:val="85242DE6"/>
    <w:lvl w:ilvl="0" w:tplc="87E00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E204B2"/>
    <w:multiLevelType w:val="hybridMultilevel"/>
    <w:tmpl w:val="36165564"/>
    <w:lvl w:ilvl="0" w:tplc="56BA8B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141C25"/>
    <w:multiLevelType w:val="hybridMultilevel"/>
    <w:tmpl w:val="CBA28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A858CD"/>
    <w:multiLevelType w:val="hybridMultilevel"/>
    <w:tmpl w:val="218A18A6"/>
    <w:lvl w:ilvl="0" w:tplc="A06AB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5B84123C"/>
    <w:multiLevelType w:val="hybridMultilevel"/>
    <w:tmpl w:val="72104094"/>
    <w:lvl w:ilvl="0" w:tplc="43DCC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2" w15:restartNumberingAfterBreak="0">
    <w:nsid w:val="696D4B1B"/>
    <w:multiLevelType w:val="hybridMultilevel"/>
    <w:tmpl w:val="4E9658CE"/>
    <w:lvl w:ilvl="0" w:tplc="4676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D06A2C"/>
    <w:multiLevelType w:val="hybridMultilevel"/>
    <w:tmpl w:val="1A6AA30A"/>
    <w:lvl w:ilvl="0" w:tplc="A2FC3B44">
      <w:start w:val="1"/>
      <w:numFmt w:val="taiwaneseCountingThousand"/>
      <w:lvlText w:val="%1、"/>
      <w:lvlJc w:val="left"/>
      <w:pPr>
        <w:ind w:left="450" w:hanging="450"/>
      </w:pPr>
      <w:rPr>
        <w:rFonts w:eastAsia="華康正顏楷體W5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E17BFC"/>
    <w:multiLevelType w:val="hybridMultilevel"/>
    <w:tmpl w:val="24541D34"/>
    <w:lvl w:ilvl="0" w:tplc="3CF263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6F1608"/>
    <w:multiLevelType w:val="hybridMultilevel"/>
    <w:tmpl w:val="ABDA6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24"/>
  </w:num>
  <w:num w:numId="4">
    <w:abstractNumId w:val="37"/>
  </w:num>
  <w:num w:numId="5">
    <w:abstractNumId w:val="23"/>
  </w:num>
  <w:num w:numId="6">
    <w:abstractNumId w:val="27"/>
  </w:num>
  <w:num w:numId="7">
    <w:abstractNumId w:val="22"/>
  </w:num>
  <w:num w:numId="8">
    <w:abstractNumId w:val="19"/>
  </w:num>
  <w:num w:numId="9">
    <w:abstractNumId w:val="30"/>
  </w:num>
  <w:num w:numId="10">
    <w:abstractNumId w:val="14"/>
  </w:num>
  <w:num w:numId="11">
    <w:abstractNumId w:val="38"/>
  </w:num>
  <w:num w:numId="12">
    <w:abstractNumId w:val="21"/>
  </w:num>
  <w:num w:numId="13">
    <w:abstractNumId w:val="36"/>
  </w:num>
  <w:num w:numId="14">
    <w:abstractNumId w:val="10"/>
  </w:num>
  <w:num w:numId="15">
    <w:abstractNumId w:val="20"/>
  </w:num>
  <w:num w:numId="16">
    <w:abstractNumId w:val="25"/>
  </w:num>
  <w:num w:numId="17">
    <w:abstractNumId w:val="18"/>
  </w:num>
  <w:num w:numId="18">
    <w:abstractNumId w:val="7"/>
  </w:num>
  <w:num w:numId="19">
    <w:abstractNumId w:val="26"/>
  </w:num>
  <w:num w:numId="20">
    <w:abstractNumId w:val="2"/>
  </w:num>
  <w:num w:numId="21">
    <w:abstractNumId w:val="6"/>
  </w:num>
  <w:num w:numId="22">
    <w:abstractNumId w:val="3"/>
  </w:num>
  <w:num w:numId="23">
    <w:abstractNumId w:val="32"/>
  </w:num>
  <w:num w:numId="24">
    <w:abstractNumId w:val="31"/>
  </w:num>
  <w:num w:numId="25">
    <w:abstractNumId w:val="5"/>
  </w:num>
  <w:num w:numId="26">
    <w:abstractNumId w:val="9"/>
  </w:num>
  <w:num w:numId="27">
    <w:abstractNumId w:val="34"/>
  </w:num>
  <w:num w:numId="28">
    <w:abstractNumId w:val="12"/>
  </w:num>
  <w:num w:numId="29">
    <w:abstractNumId w:val="35"/>
  </w:num>
  <w:num w:numId="30">
    <w:abstractNumId w:val="29"/>
  </w:num>
  <w:num w:numId="31">
    <w:abstractNumId w:val="28"/>
  </w:num>
  <w:num w:numId="32">
    <w:abstractNumId w:val="11"/>
  </w:num>
  <w:num w:numId="33">
    <w:abstractNumId w:val="13"/>
  </w:num>
  <w:num w:numId="34">
    <w:abstractNumId w:val="15"/>
  </w:num>
  <w:num w:numId="35">
    <w:abstractNumId w:val="16"/>
  </w:num>
  <w:num w:numId="36">
    <w:abstractNumId w:val="17"/>
  </w:num>
  <w:num w:numId="3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5C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508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295"/>
    <w:rsid w:val="003D054B"/>
    <w:rsid w:val="003D1220"/>
    <w:rsid w:val="003D1256"/>
    <w:rsid w:val="003D1403"/>
    <w:rsid w:val="003D18CF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AAB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976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23B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57ED4"/>
    <w:rsid w:val="00660139"/>
    <w:rsid w:val="006608BF"/>
    <w:rsid w:val="006609A1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985"/>
    <w:rsid w:val="00666A18"/>
    <w:rsid w:val="0066716E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6B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76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8A4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6DB"/>
    <w:rsid w:val="00867982"/>
    <w:rsid w:val="00867EAA"/>
    <w:rsid w:val="00870443"/>
    <w:rsid w:val="00870A70"/>
    <w:rsid w:val="00871F97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063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08C5"/>
    <w:rsid w:val="00D71639"/>
    <w:rsid w:val="00D717D9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248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AE6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jV--afrvHVAhUCzLwKHaMNBp4QjRwIBw&amp;url=http://www.cheers.com.tw/article/article.action?id%3D5063622&amp;psig=AFQjCNFJYJA2ZOxaPYN0DHx7wThj9cUxmw&amp;ust=1503715322580410" TargetMode="External"/><Relationship Id="rId13" Type="http://schemas.openxmlformats.org/officeDocument/2006/relationships/hyperlink" Target="http://www.taipeiassembly.org" TargetMode="External"/><Relationship Id="rId18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zhu.lu/22479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0ahUKEwj3ovWApu_VAhVIVrwKHTIzDKsQjRwIBw&amp;url=http://q2835.pixnet.net/blog/category/2284598&amp;psig=AFQjCNHY8xmepBjGWmb-hsxwFKAt0niPVg&amp;ust=150364426212714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com.tw/url?sa=i&amp;rct=j&amp;q=&amp;esrc=s&amp;source=images&amp;cd=&amp;cad=rja&amp;uact=8&amp;ved=0ahUKEwjVg9fgrvHVAhUKhrwKHV-iBKoQjRwIBw&amp;url=https://picssr.com/tags/%E9%AB%98%E9%9B%84%E7%B8%A3%E5%85%AD%E9%BE%9C%E9%84%89/page8&amp;psig=AFQjCNFWQLXRoVXt03q3AS0wQpzhGGJIMQ&amp;ust=150371544989282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987B-D4FC-45E0-A48B-348B42B5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210</TotalTime>
  <Pages>1</Pages>
  <Words>387</Words>
  <Characters>2212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2594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7</cp:revision>
  <cp:lastPrinted>2017-08-25T06:46:00Z</cp:lastPrinted>
  <dcterms:created xsi:type="dcterms:W3CDTF">2017-08-24T03:17:00Z</dcterms:created>
  <dcterms:modified xsi:type="dcterms:W3CDTF">2017-08-25T07:01:00Z</dcterms:modified>
</cp:coreProperties>
</file>