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1883" w:rsidRPr="005F1883" w:rsidRDefault="00603CCC" w:rsidP="00733E29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38100</wp:posOffset>
            </wp:positionV>
            <wp:extent cx="752475" cy="861695"/>
            <wp:effectExtent l="19050" t="0" r="28575" b="281305"/>
            <wp:wrapSquare wrapText="bothSides"/>
            <wp:docPr id="3" name="irc_mi" descr="「樹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樹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1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20"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="005B4B20"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5F1883" w:rsidRPr="005F1883" w:rsidRDefault="005F1883" w:rsidP="005F1883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讀箴言、育智慧</w:t>
      </w:r>
    </w:p>
    <w:p w:rsidR="00733E29" w:rsidRPr="005F1883" w:rsidRDefault="00733E29" w:rsidP="005F1883">
      <w:pPr>
        <w:spacing w:beforeLines="50" w:before="120"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 w:rsidR="005F1883"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呂允仁</w:t>
      </w:r>
      <w:r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5F1883" w:rsidRPr="005F1883" w:rsidRDefault="00733E29" w:rsidP="005F1883">
      <w:pPr>
        <w:adjustRightInd/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5F1883" w:rsidRPr="005F1883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箴言9:10</w:t>
      </w:r>
      <w:r w:rsidR="00D621E9" w:rsidRPr="00D621E9">
        <w:rPr>
          <w:noProof/>
          <w:color w:val="0000FF"/>
        </w:rPr>
        <w:t xml:space="preserve"> 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ind w:left="391" w:hangingChars="170" w:hanging="391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3"/>
          <w:szCs w:val="23"/>
        </w:rPr>
      </w:pP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一、前言（背景）</w:t>
      </w:r>
      <w:r w:rsidR="00347C9A"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--</w:t>
      </w: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 xml:space="preserve">[列上3:6-9、12、34；4:29-34；10:1、3-4] 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「耶和華向所羅門顯現，對他說：你願我賜你什麼？」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所羅門說：「求你賜我智慧，可以判斷你的民，能辨別是非。」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「所羅門因為求這事，就蒙主喜悅。」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「神對他說…我就應允你所求的，賜你聰明智慧…」</w:t>
      </w:r>
    </w:p>
    <w:p w:rsidR="005F1883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「天下列王聽見所羅門的智慧，就都差人來聽他的智慧話。」</w:t>
      </w:r>
    </w:p>
    <w:p w:rsidR="00CF0DEF" w:rsidRPr="00CF0DEF" w:rsidRDefault="00CF0DEF" w:rsidP="009619CE">
      <w:pPr>
        <w:autoSpaceDE w:val="0"/>
        <w:autoSpaceDN w:val="0"/>
        <w:adjustRightInd/>
        <w:spacing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ind w:left="391" w:hangingChars="170" w:hanging="391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3"/>
          <w:szCs w:val="23"/>
        </w:rPr>
      </w:pP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二、讀箴言的目的</w:t>
      </w:r>
      <w:r w:rsidR="00347C9A"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--</w:t>
      </w: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[箴1:1-6]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1.一般的：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="480" w:hangingChars="200" w:hanging="48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(1)要使人曉得智慧和訓誨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v.2a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學習到使自己生活有價值的技巧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從觀察愚頑者行為的結果，培養出掌握自己處事愚笨的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傾向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(2)分辨通達的言語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v.2b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比較與評估智者的話語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明確了解智者所說的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③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在兩造間做出判斷的能力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="384" w:hangingChars="160" w:hanging="38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(3)使人處事領受智慧、仁義、公平、正直的訓誨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v.3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使人「接受勸誡」，為人處事仁義、公平、正直；</w:t>
      </w:r>
    </w:p>
    <w:p w:rsidR="005F1883" w:rsidRPr="00CF0DEF" w:rsidRDefault="00CF0DEF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="005F1883" w:rsidRPr="00CF0DEF">
        <w:rPr>
          <w:rFonts w:ascii="標楷體" w:eastAsia="標楷體" w:hAnsi="標楷體" w:cs="標楷體" w:hint="eastAsia"/>
          <w:color w:val="000000"/>
          <w:spacing w:val="0"/>
          <w:sz w:val="24"/>
          <w:szCs w:val="24"/>
        </w:rPr>
        <w:t>得以領受箴言的斥責、勸戒、操練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好過著審慎、愉快的生活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。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2.特定對象的</w:t>
      </w:r>
      <w:r w:rsidR="00347C9A"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v.4-5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使「愚昧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人」明智，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使「青年」有知識和明辨力；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③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使「智者」聽了長學問，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④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「明哲」聽了得指引；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3.綜論</w:t>
      </w:r>
      <w:r w:rsidR="00347C9A"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v.6</w:t>
      </w:r>
    </w:p>
    <w:p w:rsidR="00CF0DEF" w:rsidRDefault="00603CCC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152400</wp:posOffset>
            </wp:positionV>
            <wp:extent cx="1224000" cy="732107"/>
            <wp:effectExtent l="0" t="0" r="0" b="0"/>
            <wp:wrapSquare wrapText="bothSides"/>
            <wp:docPr id="1" name="irc_mi" descr="「選擇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選擇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7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83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使人明白箴言和譬喻，懂得智慧人的言詞和謎語。</w:t>
      </w:r>
    </w:p>
    <w:p w:rsidR="00CF0DEF" w:rsidRPr="00CF0DEF" w:rsidRDefault="00CF0DEF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ind w:left="391" w:hangingChars="170" w:hanging="391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3"/>
          <w:szCs w:val="23"/>
        </w:rPr>
      </w:pP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三、培育智慧的態度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1.敬畏的心靈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「敬畏耶和華是智慧的開端；認識至聖者便是聰明。」[9:10]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2.認識的意志 [2:1-5]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你若領受我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的言語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t>v.1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呼求明哲，揚聲求聰明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t>v.3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③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尋找他，如尋找銀子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  <w:t>v.4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④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你就明白敬畏耶和華，得以認識神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t>v.5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唯有懂得敬畏神，才能找到、獲得神的智慧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3.樂意受教的心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「我兒，要聽你父親的訓誨，不可離棄你母親的法則；」[1:8]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4.學習謙卑的靈</w:t>
      </w:r>
    </w:p>
    <w:p w:rsidR="005F1883" w:rsidRDefault="00603CCC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320675</wp:posOffset>
            </wp:positionV>
            <wp:extent cx="987425" cy="723900"/>
            <wp:effectExtent l="0" t="0" r="3175" b="0"/>
            <wp:wrapSquare wrapText="bothSides"/>
            <wp:docPr id="4" name="irc_mi" descr="「樹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樹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83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「敗壞之先，人心驕傲；尊榮以前，必有謙卑。」[18:12]</w:t>
      </w:r>
      <w:r w:rsidRPr="00603CCC">
        <w:rPr>
          <w:noProof/>
          <w:color w:val="0000FF"/>
        </w:rPr>
        <w:t xml:space="preserve"> </w:t>
      </w:r>
    </w:p>
    <w:p w:rsidR="00CF0DEF" w:rsidRPr="00CF0DEF" w:rsidRDefault="00CF0DEF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ind w:left="391" w:hangingChars="170" w:hanging="391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3"/>
          <w:szCs w:val="23"/>
        </w:rPr>
      </w:pP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四、培育智慧的抉擇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1.智慧的呼聲 [箴8:1-36]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512" w:hangingChars="120" w:hanging="288"/>
        <w:jc w:val="both"/>
        <w:textAlignment w:val="auto"/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在各處呼叫、向世人發聲</w:t>
      </w:r>
      <w:r w:rsidR="00347C9A"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標楷體"/>
          <w:color w:val="000000"/>
          <w:spacing w:val="0"/>
          <w:kern w:val="0"/>
          <w:sz w:val="24"/>
          <w:szCs w:val="24"/>
        </w:rPr>
        <w:t>v.1-5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我是全知、全能的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我有謀略和真知識；我乃聰明，我有能力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v.14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我有計劃，我有才智。我明達，我堅強。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100" w:left="464" w:hangingChars="100" w:hanging="24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③</w:t>
      </w:r>
      <w:r w:rsidRPr="00CF0DEF">
        <w:rPr>
          <w:rFonts w:ascii="標楷體" w:eastAsia="標楷體" w:hAnsi="標楷體" w:cs="標楷體" w:hint="eastAsia"/>
          <w:color w:val="000000"/>
          <w:spacing w:val="0"/>
          <w:kern w:val="0"/>
          <w:sz w:val="24"/>
          <w:szCs w:val="24"/>
        </w:rPr>
        <w:t>我希望被認識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愛我的，我也愛他；懇切尋求我的，必尋得見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v.17</w:t>
      </w: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jc w:val="both"/>
        <w:textAlignment w:val="auto"/>
        <w:rPr>
          <w:rFonts w:ascii="標楷體" w:eastAsia="標楷體" w:hAnsi="標楷體" w:cs="新細明體"/>
          <w:b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b/>
          <w:color w:val="000000"/>
          <w:spacing w:val="0"/>
          <w:kern w:val="0"/>
          <w:sz w:val="24"/>
          <w:szCs w:val="24"/>
        </w:rPr>
        <w:t>2.作出正確的抉擇 [箴9:1-18]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智慧婦人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 xml:space="preserve"> 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vs. 愚昧婦人</w:t>
      </w:r>
    </w:p>
    <w:p w:rsidR="005F1883" w:rsidRPr="00CF0DEF" w:rsidRDefault="00CF0DEF" w:rsidP="00CF0DEF">
      <w:pPr>
        <w:autoSpaceDE w:val="0"/>
        <w:autoSpaceDN w:val="0"/>
        <w:spacing w:beforeLines="50" w:before="120" w:line="330" w:lineRule="exact"/>
        <w:ind w:left="224"/>
        <w:jc w:val="both"/>
        <w:rPr>
          <w:rFonts w:ascii="標楷體" w:eastAsia="標楷體" w:hAnsi="標楷體" w:cs="新細明體"/>
          <w:color w:val="000000"/>
          <w:spacing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①</w:t>
      </w:r>
      <w:r w:rsidR="005F1883" w:rsidRPr="00CF0DEF">
        <w:rPr>
          <w:rFonts w:ascii="標楷體" w:eastAsia="標楷體" w:hAnsi="標楷體" w:cs="標楷體" w:hint="eastAsia"/>
          <w:color w:val="000000"/>
          <w:spacing w:val="0"/>
          <w:sz w:val="24"/>
          <w:szCs w:val="24"/>
        </w:rPr>
        <w:t>智愚雙方的邀請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愚蒙人，可以轉到這裡來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</w:t>
      </w:r>
      <w:r w:rsidR="00347C9A" w:rsidRPr="00CF0DEF"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t>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v.4, 16</w:t>
      </w:r>
    </w:p>
    <w:p w:rsidR="005F1883" w:rsidRPr="00CF0DEF" w:rsidRDefault="00CF0DEF" w:rsidP="00CF0DEF">
      <w:pPr>
        <w:autoSpaceDE w:val="0"/>
        <w:autoSpaceDN w:val="0"/>
        <w:spacing w:beforeLines="50" w:before="120" w:line="330" w:lineRule="exact"/>
        <w:ind w:left="224"/>
        <w:jc w:val="both"/>
        <w:rPr>
          <w:rFonts w:ascii="標楷體" w:eastAsia="標楷體" w:hAnsi="標楷體" w:cs="新細明體"/>
          <w:color w:val="000000"/>
          <w:spacing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②</w:t>
      </w:r>
      <w:r w:rsidR="005F1883" w:rsidRPr="00CF0DEF">
        <w:rPr>
          <w:rFonts w:ascii="標楷體" w:eastAsia="標楷體" w:hAnsi="標楷體" w:cs="標楷體" w:hint="eastAsia"/>
          <w:color w:val="000000"/>
          <w:spacing w:val="0"/>
          <w:sz w:val="24"/>
          <w:szCs w:val="24"/>
        </w:rPr>
        <w:t>智愚雙方的論述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要捨棄愚蒙，就得存活，並要走光明的道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</w:t>
      </w:r>
      <w:r w:rsidR="00347C9A" w:rsidRPr="00CF0DEF"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  <w:t>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v.6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偷來的水是甜的，暗吃的餅是好的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v.17</w:t>
      </w:r>
    </w:p>
    <w:p w:rsidR="005F1883" w:rsidRPr="00CF0DEF" w:rsidRDefault="00CF0DEF" w:rsidP="00CF0DEF">
      <w:pPr>
        <w:autoSpaceDE w:val="0"/>
        <w:autoSpaceDN w:val="0"/>
        <w:spacing w:beforeLines="50" w:before="120" w:line="330" w:lineRule="exact"/>
        <w:ind w:left="224"/>
        <w:jc w:val="both"/>
        <w:rPr>
          <w:rFonts w:ascii="標楷體" w:eastAsia="標楷體" w:hAnsi="標楷體" w:cs="新細明體"/>
          <w:color w:val="000000"/>
          <w:spacing w:val="0"/>
          <w:sz w:val="24"/>
          <w:szCs w:val="24"/>
        </w:rPr>
      </w:pPr>
      <w:r w:rsidRPr="00CF0DEF">
        <w:rPr>
          <w:rFonts w:ascii="新細明體" w:eastAsia="新細明體" w:hAnsi="新細明體" w:cs="新細明體" w:hint="eastAsia"/>
          <w:color w:val="000000"/>
          <w:spacing w:val="0"/>
          <w:kern w:val="0"/>
          <w:sz w:val="24"/>
          <w:szCs w:val="24"/>
        </w:rPr>
        <w:t>③</w:t>
      </w:r>
      <w:r w:rsidR="005F1883" w:rsidRPr="00CF0DEF">
        <w:rPr>
          <w:rFonts w:ascii="標楷體" w:eastAsia="標楷體" w:hAnsi="標楷體" w:cs="標楷體" w:hint="eastAsia"/>
          <w:color w:val="000000"/>
          <w:spacing w:val="0"/>
          <w:sz w:val="24"/>
          <w:szCs w:val="24"/>
        </w:rPr>
        <w:t>智愚雙方的結果</w:t>
      </w:r>
    </w:p>
    <w:p w:rsidR="005F1883" w:rsidRPr="00CF0DEF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你藉著我，日子必增多，年歲也必加添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v.11</w:t>
      </w:r>
    </w:p>
    <w:p w:rsidR="005F1883" w:rsidRDefault="005F1883" w:rsidP="00CF0DEF">
      <w:pPr>
        <w:autoSpaceDE w:val="0"/>
        <w:autoSpaceDN w:val="0"/>
        <w:adjustRightInd/>
        <w:spacing w:beforeLines="50" w:before="120"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有陰魂在他那裡；他的客在陰間的深處</w:t>
      </w:r>
      <w:r w:rsidR="00347C9A"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--</w:t>
      </w: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v.18</w:t>
      </w:r>
    </w:p>
    <w:p w:rsidR="00CF0DEF" w:rsidRPr="00CF0DEF" w:rsidRDefault="00CF0DEF" w:rsidP="00603CCC">
      <w:pPr>
        <w:autoSpaceDE w:val="0"/>
        <w:autoSpaceDN w:val="0"/>
        <w:adjustRightInd/>
        <w:spacing w:line="330" w:lineRule="exact"/>
        <w:ind w:leftChars="200" w:left="448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4"/>
          <w:szCs w:val="24"/>
        </w:rPr>
      </w:pPr>
    </w:p>
    <w:p w:rsidR="005F1883" w:rsidRPr="00CF0DEF" w:rsidRDefault="005F1883" w:rsidP="00CF0DEF">
      <w:pPr>
        <w:autoSpaceDE w:val="0"/>
        <w:autoSpaceDN w:val="0"/>
        <w:adjustRightInd/>
        <w:spacing w:beforeLines="100" w:before="240" w:line="330" w:lineRule="exact"/>
        <w:ind w:left="391" w:hangingChars="170" w:hanging="391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3"/>
          <w:szCs w:val="23"/>
        </w:rPr>
      </w:pPr>
      <w:r w:rsidRPr="00CF0DE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3"/>
          <w:szCs w:val="23"/>
        </w:rPr>
        <w:t>五、結論</w:t>
      </w:r>
    </w:p>
    <w:p w:rsidR="00422E04" w:rsidRPr="00C56789" w:rsidRDefault="005F1883" w:rsidP="00CF0DEF">
      <w:pPr>
        <w:autoSpaceDE w:val="0"/>
        <w:autoSpaceDN w:val="0"/>
        <w:adjustRightInd/>
        <w:spacing w:beforeLines="50" w:before="120" w:line="330" w:lineRule="exact"/>
        <w:jc w:val="both"/>
        <w:textAlignment w:val="auto"/>
        <w:rPr>
          <w:rFonts w:ascii="微軟正黑體" w:eastAsiaTheme="minorEastAsia" w:hAnsi="微軟正黑體" w:cs="新細明體"/>
          <w:color w:val="212121"/>
          <w:sz w:val="21"/>
          <w:szCs w:val="21"/>
        </w:rPr>
      </w:pPr>
      <w:r w:rsidRPr="00CF0DEF">
        <w:rPr>
          <w:rFonts w:ascii="標楷體" w:eastAsia="標楷體" w:hAnsi="標楷體" w:cs="新細明體" w:hint="eastAsia"/>
          <w:color w:val="000000"/>
          <w:spacing w:val="0"/>
          <w:kern w:val="0"/>
          <w:sz w:val="24"/>
          <w:szCs w:val="24"/>
        </w:rPr>
        <w:t>「你要專心仰賴耶和華，不可倚靠自己的聰明，在你一切所行的事上都要認定他，他必指引你的路。」[箴3:5-6]</w:t>
      </w:r>
      <w:r w:rsidR="00422E04" w:rsidRPr="00DB4549">
        <w:rPr>
          <w:rFonts w:hint="eastAsia"/>
          <w:sz w:val="28"/>
          <w:szCs w:val="28"/>
        </w:rPr>
        <w:sym w:font="Webdings" w:char="F059"/>
      </w:r>
    </w:p>
    <w:p w:rsidR="00F176AD" w:rsidRPr="006F4F3D" w:rsidRDefault="00F176AD" w:rsidP="00982B16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24EAB" w:rsidRDefault="00024EAB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F176AD" w:rsidRPr="00326125" w:rsidRDefault="00F176AD" w:rsidP="00F176A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176AD" w:rsidRPr="00326125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任  駿弟兄</w:t>
      </w:r>
      <w:bookmarkStart w:id="0" w:name="_GoBack"/>
      <w:bookmarkEnd w:id="0"/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專題聚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F176AD" w:rsidRPr="003A031F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F176AD" w:rsidRPr="004D438B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422E04" w:rsidRPr="00422E04" w:rsidRDefault="00422E04" w:rsidP="009619CE">
      <w:pPr>
        <w:widowControl/>
        <w:shd w:val="clear" w:color="auto" w:fill="FFFFFF"/>
        <w:adjustRightInd/>
        <w:spacing w:beforeLines="150" w:before="360" w:line="400" w:lineRule="exact"/>
        <w:ind w:left="336" w:hangingChars="120" w:hanging="336"/>
        <w:jc w:val="both"/>
        <w:textAlignment w:val="auto"/>
        <w:rPr>
          <w:rFonts w:ascii="華康彩帶體 Std W7" w:eastAsia="華康彩帶體 Std W7" w:hAnsi="華康彩帶體 Std W7" w:cs="新細明體"/>
          <w:bCs/>
          <w:color w:val="212121"/>
          <w:spacing w:val="0"/>
          <w:kern w:val="0"/>
          <w:sz w:val="28"/>
          <w:szCs w:val="28"/>
        </w:rPr>
      </w:pPr>
      <w:r w:rsidRPr="00422E04">
        <w:rPr>
          <w:rFonts w:ascii="華康彩帶體 Std W7" w:eastAsia="華康彩帶體 Std W7" w:hAnsi="華康彩帶體 Std W7" w:cs="新細明體" w:hint="eastAsia"/>
          <w:bCs/>
          <w:color w:val="212121"/>
          <w:spacing w:val="0"/>
          <w:kern w:val="0"/>
          <w:sz w:val="28"/>
          <w:szCs w:val="28"/>
        </w:rPr>
        <w:t>2017下【成人主日學】課程</w:t>
      </w:r>
    </w:p>
    <w:p w:rsidR="00422E04" w:rsidRDefault="00422E04" w:rsidP="009E38FE">
      <w:pPr>
        <w:widowControl/>
        <w:shd w:val="clear" w:color="auto" w:fill="FFFFFF"/>
        <w:adjustRightInd/>
        <w:spacing w:beforeLines="20" w:before="48" w:line="340" w:lineRule="exact"/>
        <w:ind w:left="312" w:hangingChars="120" w:hanging="312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~~從「箴言、傳道書」</w:t>
      </w:r>
    </w:p>
    <w:p w:rsidR="00422E04" w:rsidRDefault="00422E04" w:rsidP="009E38FE">
      <w:pPr>
        <w:widowControl/>
        <w:shd w:val="clear" w:color="auto" w:fill="FFFFFF"/>
        <w:adjustRightInd/>
        <w:spacing w:line="340" w:lineRule="exact"/>
        <w:ind w:leftChars="100" w:left="224" w:firstLineChars="400" w:firstLine="1040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--</w:t>
      </w: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看基督徒的生活</w:t>
      </w:r>
    </w:p>
    <w:p w:rsidR="00C55BA9" w:rsidRPr="00F176AD" w:rsidRDefault="00C55BA9" w:rsidP="0009640D">
      <w:pPr>
        <w:widowControl/>
        <w:shd w:val="clear" w:color="auto" w:fill="FFFFFF"/>
        <w:adjustRightInd/>
        <w:spacing w:line="34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</w:pPr>
      <w:r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時間︰</w:t>
      </w:r>
      <w:r w:rsidR="00F176AD"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自9/17~12/31(按課程表日期共八次)</w:t>
      </w:r>
      <w:r w:rsid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主日</w:t>
      </w:r>
      <w:r w:rsidR="00F176AD"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下午2:10~4:00</w:t>
      </w:r>
    </w:p>
    <w:p w:rsidR="00422E04" w:rsidRPr="00834F74" w:rsidRDefault="00937E2D" w:rsidP="009619CE">
      <w:pPr>
        <w:widowControl/>
        <w:shd w:val="clear" w:color="auto" w:fill="FFFFFF"/>
        <w:adjustRightInd/>
        <w:spacing w:beforeLines="50" w:before="120" w:line="310" w:lineRule="exact"/>
        <w:ind w:left="252" w:hangingChars="120" w:hanging="252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本課程</w:t>
      </w:r>
      <w:r w:rsidR="00422E04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學習要點：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1. 認識神乃是智慧的源頭，基督是神智慧之寶</w:t>
      </w:r>
      <w:r w:rsidR="00A135E3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。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2. 培養以敬畏神的心，面對複雜的社會</w:t>
      </w:r>
      <w:r w:rsidR="00A135E3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。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3. 學習運用神的智慧，處理個人生活中的問題。</w:t>
      </w:r>
    </w:p>
    <w:p w:rsidR="00527AAB" w:rsidRDefault="00527AAB" w:rsidP="00527AAB">
      <w:pPr>
        <w:spacing w:beforeLines="30" w:before="72" w:line="32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  <w:r w:rsidRPr="00834F74">
        <w:rPr>
          <w:rFonts w:ascii="華康細圓體(P)" w:eastAsia="華康細圓體(P)" w:hint="eastAsia"/>
          <w:spacing w:val="0"/>
          <w:sz w:val="21"/>
          <w:szCs w:val="21"/>
        </w:rPr>
        <w:sym w:font="Wingdings" w:char="F0AE"/>
      </w:r>
      <w:r w:rsidRPr="00834F74">
        <w:rPr>
          <w:rFonts w:ascii="華康細圓體(P)" w:eastAsia="華康細圓體(P)" w:hint="eastAsia"/>
          <w:spacing w:val="0"/>
          <w:sz w:val="21"/>
          <w:szCs w:val="21"/>
        </w:rPr>
        <w:t>歡迎弟兄姊妹把握機會，預備時間參加(詳情請參閱-課程表</w:t>
      </w:r>
      <w:r w:rsidR="00834F74">
        <w:rPr>
          <w:rFonts w:ascii="華康細圓體(P)" w:eastAsia="華康細圓體(P)" w:hint="eastAsia"/>
          <w:spacing w:val="0"/>
          <w:sz w:val="21"/>
          <w:szCs w:val="21"/>
        </w:rPr>
        <w:t>-</w:t>
      </w:r>
      <w:r w:rsidRPr="00834F74">
        <w:rPr>
          <w:rFonts w:ascii="華康細圓體(P)" w:eastAsia="華康細圓體(P)" w:hint="eastAsia"/>
          <w:spacing w:val="0"/>
          <w:sz w:val="21"/>
          <w:szCs w:val="21"/>
        </w:rPr>
        <w:t>在長椅上)。</w:t>
      </w:r>
    </w:p>
    <w:p w:rsidR="009619CE" w:rsidRDefault="009619CE" w:rsidP="009619CE">
      <w:pPr>
        <w:spacing w:beforeLines="150" w:before="360" w:line="260" w:lineRule="exact"/>
        <w:ind w:leftChars="-50" w:left="-112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九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九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p w:rsidR="009619CE" w:rsidRPr="00024EAB" w:rsidRDefault="009619CE" w:rsidP="00D621E9">
      <w:pPr>
        <w:spacing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024EA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10/1【詩歌福音佈道會】</w:t>
      </w:r>
    </w:p>
    <w:p w:rsidR="00D621E9" w:rsidRPr="00D621E9" w:rsidRDefault="00D621E9" w:rsidP="00D621E9">
      <w:pPr>
        <w:spacing w:line="36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大愛牧人˙愛你愛我</w:t>
      </w:r>
    </w:p>
    <w:p w:rsidR="00D621E9" w:rsidRPr="00D621E9" w:rsidRDefault="00D621E9" w:rsidP="00D621E9">
      <w:pPr>
        <w:spacing w:line="36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~~</w:t>
      </w: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我當如何傳揚祂~~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024EA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024EA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10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7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24EAB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4EAB" w:rsidRPr="00024EAB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024EAB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4EAB" w:rsidRPr="00024EAB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九月份同工會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024EAB" w:rsidRPr="00024EAB">
        <w:rPr>
          <w:rFonts w:ascii="Times New Roman" w:eastAsia="華康隸書體W7(P)" w:hint="eastAsia"/>
          <w:bCs/>
          <w:spacing w:val="-10"/>
          <w:sz w:val="24"/>
        </w:rPr>
        <w:t>呂允仁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024EAB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77137B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4EAB">
        <w:rPr>
          <w:rFonts w:ascii="華康隸書體W7(P)" w:eastAsia="華康隸書體W7(P)" w:hint="eastAsia"/>
          <w:bCs/>
          <w:spacing w:val="-12"/>
          <w:sz w:val="24"/>
        </w:rPr>
        <w:t>讀箴言、育智慧</w:t>
      </w:r>
      <w:r w:rsidR="002D665E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D665E" w:rsidRPr="002D665E">
        <w:rPr>
          <w:rFonts w:ascii="華康細圓體(P)" w:eastAsia="華康細圓體(P)" w:hint="eastAsia"/>
          <w:b/>
          <w:spacing w:val="0"/>
          <w:sz w:val="20"/>
        </w:rPr>
        <w:t>從箴言29章看童女比喻的順服與管教</w:t>
      </w:r>
    </w:p>
    <w:p w:rsidR="0048128E" w:rsidRPr="0002279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24EAB">
        <w:rPr>
          <w:rFonts w:ascii="華康隸書體W7(P)" w:eastAsia="華康隸書體W7(P)" w:hint="eastAsia"/>
          <w:bCs/>
          <w:spacing w:val="-12"/>
          <w:sz w:val="24"/>
        </w:rPr>
        <w:t>箴言9:10</w:t>
      </w:r>
      <w:r w:rsidR="00024EAB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2D665E" w:rsidRPr="002D665E">
        <w:rPr>
          <w:rFonts w:ascii="Times New Roman" w:eastAsia="華康細圓體(P)" w:hint="eastAsia"/>
          <w:b/>
          <w:spacing w:val="0"/>
          <w:sz w:val="20"/>
        </w:rPr>
        <w:t>馬太福音</w:t>
      </w:r>
      <w:r w:rsidR="002D665E" w:rsidRPr="002D665E">
        <w:rPr>
          <w:rFonts w:ascii="華康細圓體(P)" w:eastAsia="華康細圓體(P)" w:hint="eastAsia"/>
          <w:b/>
          <w:spacing w:val="0"/>
          <w:sz w:val="20"/>
        </w:rPr>
        <w:t>25：1-4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24EAB" w:rsidRPr="00024EAB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24EAB">
        <w:rPr>
          <w:rFonts w:ascii="Times New Roman" w:eastAsia="華康細圓體(P)" w:hint="eastAsia"/>
          <w:b/>
          <w:spacing w:val="0"/>
          <w:sz w:val="20"/>
        </w:rPr>
        <w:t>施兆利</w:t>
      </w:r>
      <w:r w:rsidR="00982B16">
        <w:rPr>
          <w:rFonts w:ascii="Times New Roman" w:eastAsia="華康細圓體(P)" w:hint="eastAsia"/>
          <w:b/>
          <w:spacing w:val="0"/>
          <w:sz w:val="20"/>
        </w:rPr>
        <w:t>姊妹</w:t>
      </w:r>
      <w:r w:rsidR="00982B1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24EAB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24EAB" w:rsidRDefault="00024EAB" w:rsidP="00982B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</w:p>
    <w:p w:rsidR="00024EAB" w:rsidRDefault="00024EAB" w:rsidP="00982B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教導智慧人，他就越發有智慧；指示義人，他就增長學問。</w:t>
      </w:r>
    </w:p>
    <w:p w:rsidR="00FA2ACB" w:rsidRDefault="00024EAB" w:rsidP="00982B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敬畏耶和華是智慧的開端；認識至聖者便是聰明。</w:t>
      </w:r>
    </w:p>
    <w:p w:rsidR="00A135E3" w:rsidRPr="00BB2E86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箴言9:9~10</w:t>
      </w:r>
    </w:p>
    <w:p w:rsidR="009619CE" w:rsidRPr="00D621E9" w:rsidRDefault="009619CE" w:rsidP="00D621E9">
      <w:pPr>
        <w:spacing w:beforeLines="50" w:before="120"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上午9:45~11:10</w:t>
      </w:r>
    </w:p>
    <w:p w:rsidR="009619CE" w:rsidRPr="00D621E9" w:rsidRDefault="009619CE" w:rsidP="00D621E9">
      <w:pPr>
        <w:spacing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地點︰台北基督徒聚會處</w:t>
      </w:r>
    </w:p>
    <w:p w:rsidR="009619CE" w:rsidRPr="00D621E9" w:rsidRDefault="009619CE" w:rsidP="00D621E9">
      <w:pPr>
        <w:spacing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內容︰詩歌、見證、短講</w:t>
      </w:r>
    </w:p>
    <w:p w:rsidR="009619CE" w:rsidRPr="00D621E9" w:rsidRDefault="009619CE" w:rsidP="00D621E9">
      <w:pPr>
        <w:spacing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noProof/>
          <w:spacing w:val="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412750</wp:posOffset>
            </wp:positionV>
            <wp:extent cx="2172970" cy="3819525"/>
            <wp:effectExtent l="114300" t="114300" r="113030" b="14287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愛牧人設計-02-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381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講員︰羅煜寰弟兄＆教會詩班</w:t>
      </w:r>
    </w:p>
    <w:p w:rsidR="00446766" w:rsidRPr="009619CE" w:rsidRDefault="00D621E9" w:rsidP="00D621E9">
      <w:pPr>
        <w:adjustRightInd/>
        <w:spacing w:line="32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  <w:sym w:font="Wingdings" w:char="F0AE"/>
      </w:r>
      <w:r w:rsidRPr="00D621E9">
        <w:rPr>
          <w:rFonts w:ascii="華康仿宋體W4" w:eastAsia="華康仿宋體W4" w:hAnsiTheme="minorHAnsi" w:cstheme="minorBidi" w:hint="eastAsia"/>
          <w:b/>
          <w:spacing w:val="0"/>
          <w:kern w:val="2"/>
          <w:sz w:val="22"/>
          <w:szCs w:val="22"/>
        </w:rPr>
        <w:t>備有《大愛牧人》書籤5款，歡迎索取(長椅上)，邀請親友參加；並為此聚會代禱！</w:t>
      </w:r>
    </w:p>
    <w:sectPr w:rsidR="00446766" w:rsidRPr="009619CE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6D" w:rsidRDefault="00EB466D">
      <w:r>
        <w:separator/>
      </w:r>
    </w:p>
  </w:endnote>
  <w:endnote w:type="continuationSeparator" w:id="0">
    <w:p w:rsidR="00EB466D" w:rsidRDefault="00E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6D" w:rsidRDefault="00EB466D">
      <w:r>
        <w:separator/>
      </w:r>
    </w:p>
  </w:footnote>
  <w:footnote w:type="continuationSeparator" w:id="0">
    <w:p w:rsidR="00EB466D" w:rsidRDefault="00EB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204B2"/>
    <w:multiLevelType w:val="hybridMultilevel"/>
    <w:tmpl w:val="36165564"/>
    <w:lvl w:ilvl="0" w:tplc="56BA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386C39"/>
    <w:multiLevelType w:val="hybridMultilevel"/>
    <w:tmpl w:val="636A6088"/>
    <w:lvl w:ilvl="0" w:tplc="C3CE6148">
      <w:start w:val="1"/>
      <w:numFmt w:val="decimalEnclosedCircle"/>
      <w:lvlText w:val="%1"/>
      <w:lvlJc w:val="left"/>
      <w:pPr>
        <w:ind w:left="58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29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3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D06A2C"/>
    <w:multiLevelType w:val="hybridMultilevel"/>
    <w:tmpl w:val="1A6AA30A"/>
    <w:lvl w:ilvl="0" w:tplc="A2FC3B44">
      <w:start w:val="1"/>
      <w:numFmt w:val="taiwaneseCountingThousand"/>
      <w:lvlText w:val="%1、"/>
      <w:lvlJc w:val="left"/>
      <w:pPr>
        <w:ind w:left="450" w:hanging="450"/>
      </w:pPr>
      <w:rPr>
        <w:rFonts w:eastAsia="華康正顏楷體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7E1EE8"/>
    <w:multiLevelType w:val="hybridMultilevel"/>
    <w:tmpl w:val="49607B6E"/>
    <w:lvl w:ilvl="0" w:tplc="C2A01F68">
      <w:start w:val="1"/>
      <w:numFmt w:val="decimalEnclosedCircle"/>
      <w:lvlText w:val="%1"/>
      <w:lvlJc w:val="left"/>
      <w:pPr>
        <w:ind w:left="58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8"/>
  </w:num>
  <w:num w:numId="5">
    <w:abstractNumId w:val="23"/>
  </w:num>
  <w:num w:numId="6">
    <w:abstractNumId w:val="27"/>
  </w:num>
  <w:num w:numId="7">
    <w:abstractNumId w:val="22"/>
  </w:num>
  <w:num w:numId="8">
    <w:abstractNumId w:val="19"/>
  </w:num>
  <w:num w:numId="9">
    <w:abstractNumId w:val="31"/>
  </w:num>
  <w:num w:numId="10">
    <w:abstractNumId w:val="14"/>
  </w:num>
  <w:num w:numId="11">
    <w:abstractNumId w:val="39"/>
  </w:num>
  <w:num w:numId="12">
    <w:abstractNumId w:val="21"/>
  </w:num>
  <w:num w:numId="13">
    <w:abstractNumId w:val="37"/>
  </w:num>
  <w:num w:numId="14">
    <w:abstractNumId w:val="10"/>
  </w:num>
  <w:num w:numId="15">
    <w:abstractNumId w:val="20"/>
  </w:num>
  <w:num w:numId="16">
    <w:abstractNumId w:val="25"/>
  </w:num>
  <w:num w:numId="17">
    <w:abstractNumId w:val="18"/>
  </w:num>
  <w:num w:numId="18">
    <w:abstractNumId w:val="7"/>
  </w:num>
  <w:num w:numId="19">
    <w:abstractNumId w:val="26"/>
  </w:num>
  <w:num w:numId="20">
    <w:abstractNumId w:val="2"/>
  </w:num>
  <w:num w:numId="21">
    <w:abstractNumId w:val="6"/>
  </w:num>
  <w:num w:numId="22">
    <w:abstractNumId w:val="3"/>
  </w:num>
  <w:num w:numId="23">
    <w:abstractNumId w:val="33"/>
  </w:num>
  <w:num w:numId="24">
    <w:abstractNumId w:val="32"/>
  </w:num>
  <w:num w:numId="25">
    <w:abstractNumId w:val="5"/>
  </w:num>
  <w:num w:numId="26">
    <w:abstractNumId w:val="9"/>
  </w:num>
  <w:num w:numId="27">
    <w:abstractNumId w:val="35"/>
  </w:num>
  <w:num w:numId="28">
    <w:abstractNumId w:val="12"/>
  </w:num>
  <w:num w:numId="29">
    <w:abstractNumId w:val="36"/>
  </w:num>
  <w:num w:numId="30">
    <w:abstractNumId w:val="30"/>
  </w:num>
  <w:num w:numId="31">
    <w:abstractNumId w:val="29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34"/>
  </w:num>
  <w:num w:numId="38">
    <w:abstractNumId w:val="40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guN_B-5LWAhWHTLwKHWAVAooQjRwIBw&amp;url=http://www.nipic.com/show/4/79/6374564k9749b105.html&amp;psig=AFQjCNEJKIDJPahp5M06BC06c6UXkzeoZw&amp;ust=1504869923537248" TargetMode="External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EyLuB-pLWAhXDVLwKHRj7DlMQjRwIBw&amp;url=http://www.yes123.com.tw/admin/aboutwork/article.asp?w_id%3D2160&amp;psig=AFQjCNE9zshz549B0CvCV2VyoX6nGPbJ4Q&amp;ust=15048694968583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w/url?sa=i&amp;rct=j&amp;q=&amp;esrc=s&amp;source=images&amp;cd=&amp;cad=rja&amp;uact=8&amp;ved=0ahUKEwit-uPn-5LWAhXEabwKHQ3jC98QjRwIBw&amp;url=http://nina3.pixnet.net/blog/post/91934611-%E5%A9%9A%E7%A6%AE%E7%B0%BD%E5%90%8D%E6%8C%87%E5%8D%B0%E6%A8%B9&amp;psig=AFQjCNEJKIDJPahp5M06BC06c6UXkzeoZw&amp;ust=15048699235372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6E3C-F793-479B-A721-AD3D7A37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70</TotalTime>
  <Pages>2</Pages>
  <Words>350</Words>
  <Characters>2001</Characters>
  <Application>Microsoft Office Word</Application>
  <DocSecurity>0</DocSecurity>
  <Lines>16</Lines>
  <Paragraphs>4</Paragraphs>
  <ScaleCrop>false</ScaleCrop>
  <Company>基督徒聚會處</Company>
  <LinksUpToDate>false</LinksUpToDate>
  <CharactersWithSpaces>2347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2017-09-01T02:11:00Z</cp:lastPrinted>
  <dcterms:created xsi:type="dcterms:W3CDTF">2017-09-07T10:24:00Z</dcterms:created>
  <dcterms:modified xsi:type="dcterms:W3CDTF">2017-09-08T05:14:00Z</dcterms:modified>
</cp:coreProperties>
</file>